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20F" w:rsidRDefault="0007620F" w:rsidP="0007620F">
      <w:pPr>
        <w:spacing w:line="240" w:lineRule="auto"/>
        <w:outlineLvl w:val="0"/>
        <w:rPr>
          <w:rFonts w:ascii="Helvetica" w:eastAsia="Times New Roman" w:hAnsi="Helvetica" w:cs="Helvetica"/>
          <w:b/>
          <w:bCs/>
          <w:color w:val="017000"/>
          <w:spacing w:val="-15"/>
          <w:kern w:val="36"/>
          <w:sz w:val="68"/>
          <w:szCs w:val="68"/>
          <w:lang w:val="en-US"/>
        </w:rPr>
      </w:pPr>
      <w:r>
        <w:rPr>
          <w:rFonts w:ascii="Helvetica" w:eastAsia="Times New Roman" w:hAnsi="Helvetica" w:cs="Helvetica"/>
          <w:b/>
          <w:bCs/>
          <w:color w:val="017000"/>
          <w:spacing w:val="-15"/>
          <w:kern w:val="36"/>
          <w:sz w:val="68"/>
          <w:szCs w:val="68"/>
          <w:lang w:val="en-US"/>
        </w:rPr>
        <w:t xml:space="preserve">By Investing in Ukraine, the Europe Invests in Its Own Future </w:t>
      </w:r>
    </w:p>
    <w:p w:rsidR="0007620F" w:rsidRDefault="0007620F" w:rsidP="0007620F">
      <w:pPr>
        <w:spacing w:after="315" w:line="240" w:lineRule="auto"/>
        <w:rPr>
          <w:rFonts w:ascii="Open Sans" w:eastAsia="Times New Roman" w:hAnsi="Open Sans" w:cs="Open Sans"/>
          <w:color w:val="7A7A7A"/>
          <w:sz w:val="27"/>
          <w:szCs w:val="27"/>
          <w:lang w:val="en-US"/>
        </w:rPr>
      </w:pPr>
      <w:r>
        <w:rPr>
          <w:rFonts w:ascii="Open Sans" w:eastAsia="Times New Roman" w:hAnsi="Open Sans" w:cs="Open Sans"/>
          <w:color w:val="7A7A7A"/>
          <w:sz w:val="27"/>
          <w:szCs w:val="27"/>
          <w:lang w:val="en-US"/>
        </w:rPr>
        <w:t xml:space="preserve">When Europe invests in Ukraine, it invests in its own future. </w:t>
      </w:r>
      <w:proofErr w:type="gramStart"/>
      <w:r>
        <w:rPr>
          <w:rFonts w:ascii="Open Sans" w:eastAsia="Times New Roman" w:hAnsi="Open Sans" w:cs="Open Sans"/>
          <w:color w:val="7A7A7A"/>
          <w:sz w:val="27"/>
          <w:szCs w:val="27"/>
          <w:lang w:val="en-US"/>
        </w:rPr>
        <w:t>Such statement was made by European Commissioner</w:t>
      </w:r>
      <w:proofErr w:type="gramEnd"/>
      <w:r>
        <w:rPr>
          <w:rFonts w:ascii="Open Sans" w:eastAsia="Times New Roman" w:hAnsi="Open Sans" w:cs="Open Sans"/>
          <w:color w:val="7A7A7A"/>
          <w:sz w:val="27"/>
          <w:szCs w:val="27"/>
          <w:lang w:val="en-US"/>
        </w:rPr>
        <w:t xml:space="preserve"> for European Neighborhood Policy and Enlargement Negotiations </w:t>
      </w:r>
      <w:hyperlink r:id="rId4" w:tgtFrame="_blank" w:history="1">
        <w:r>
          <w:rPr>
            <w:rStyle w:val="a3"/>
            <w:rFonts w:ascii="Open Sans" w:eastAsia="Times New Roman" w:hAnsi="Open Sans" w:cs="Open Sans"/>
            <w:color w:val="017000"/>
            <w:sz w:val="27"/>
            <w:szCs w:val="27"/>
            <w:u w:val="none"/>
            <w:lang w:val="en-US"/>
          </w:rPr>
          <w:t>Mr. Johannes Hahn</w:t>
        </w:r>
      </w:hyperlink>
      <w:r>
        <w:rPr>
          <w:rFonts w:ascii="Open Sans" w:eastAsia="Times New Roman" w:hAnsi="Open Sans" w:cs="Open Sans"/>
          <w:color w:val="7A7A7A"/>
          <w:sz w:val="27"/>
          <w:szCs w:val="27"/>
          <w:lang w:val="en-US"/>
        </w:rPr>
        <w:t xml:space="preserve"> in his speech at the Donor Conference in Kyiv.</w:t>
      </w:r>
    </w:p>
    <w:p w:rsidR="0007620F" w:rsidRDefault="0007620F" w:rsidP="0007620F">
      <w:pPr>
        <w:spacing w:after="315" w:line="240" w:lineRule="auto"/>
        <w:rPr>
          <w:rFonts w:ascii="Open Sans" w:eastAsia="Times New Roman" w:hAnsi="Open Sans" w:cs="Open Sans"/>
          <w:color w:val="7A7A7A"/>
          <w:sz w:val="27"/>
          <w:szCs w:val="27"/>
          <w:lang w:val="en-US"/>
        </w:rPr>
      </w:pPr>
      <w:r>
        <w:rPr>
          <w:rFonts w:ascii="Open Sans" w:eastAsia="Times New Roman" w:hAnsi="Open Sans" w:cs="Open Sans"/>
          <w:color w:val="7A7A7A"/>
          <w:sz w:val="27"/>
          <w:szCs w:val="27"/>
          <w:lang w:val="en-US"/>
        </w:rPr>
        <w:t xml:space="preserve">“If we, the Europeans, do invest in Ukraine, we will invest in our own future. Therefore, we are also interested in the prospering Ukraine” – he emphasized. </w:t>
      </w:r>
    </w:p>
    <w:p w:rsidR="0007620F" w:rsidRDefault="0007620F" w:rsidP="0007620F">
      <w:pPr>
        <w:spacing w:after="315" w:line="240" w:lineRule="auto"/>
        <w:rPr>
          <w:rFonts w:ascii="Open Sans" w:eastAsia="Times New Roman" w:hAnsi="Open Sans" w:cs="Open Sans"/>
          <w:color w:val="7A7A7A"/>
          <w:sz w:val="27"/>
          <w:szCs w:val="27"/>
          <w:lang w:val="en-US"/>
        </w:rPr>
      </w:pPr>
      <w:r>
        <w:rPr>
          <w:rFonts w:ascii="Open Sans" w:eastAsia="Times New Roman" w:hAnsi="Open Sans" w:cs="Open Sans"/>
          <w:color w:val="7A7A7A"/>
          <w:sz w:val="27"/>
          <w:szCs w:val="27"/>
          <w:lang w:val="en-US"/>
        </w:rPr>
        <w:t xml:space="preserve">In Hahn’s opinion, the only one way to fulfill the potential of Ukraine is to implement reforms. The severities currently suffered by Ukrainian citizens – high utility rates, high level of competitiveness for business after implementation of agreement of free trade zone with EU – all of this are inescapable price for long-term positive result – the European Commissioner is convinced. </w:t>
      </w:r>
    </w:p>
    <w:p w:rsidR="0007620F" w:rsidRDefault="0007620F" w:rsidP="0007620F">
      <w:pPr>
        <w:spacing w:after="315" w:line="240" w:lineRule="auto"/>
        <w:rPr>
          <w:rFonts w:ascii="Open Sans" w:eastAsia="Times New Roman" w:hAnsi="Open Sans" w:cs="Open Sans"/>
          <w:color w:val="7A7A7A"/>
          <w:sz w:val="27"/>
          <w:szCs w:val="27"/>
          <w:lang w:val="en-US"/>
        </w:rPr>
      </w:pPr>
      <w:r>
        <w:rPr>
          <w:rFonts w:ascii="Open Sans" w:eastAsia="Times New Roman" w:hAnsi="Open Sans" w:cs="Open Sans"/>
          <w:color w:val="7A7A7A"/>
          <w:sz w:val="27"/>
          <w:szCs w:val="27"/>
          <w:lang w:val="en-US"/>
        </w:rPr>
        <w:t xml:space="preserve">Despite all the help on part of the European Union, the Ukraine must prepare itself to the association and free trade zone by its own efforts. Hahn noted that the country has a number of problems that pull it back. “One of them is energy consumption… Ukraine consumes 10 times as much gas as it is actually required. </w:t>
      </w:r>
      <w:proofErr w:type="gramStart"/>
      <w:r>
        <w:rPr>
          <w:rFonts w:ascii="Open Sans" w:eastAsia="Times New Roman" w:hAnsi="Open Sans" w:cs="Open Sans"/>
          <w:color w:val="7A7A7A"/>
          <w:sz w:val="27"/>
          <w:szCs w:val="27"/>
          <w:lang w:val="en-US"/>
        </w:rPr>
        <w:t>And</w:t>
      </w:r>
      <w:proofErr w:type="gramEnd"/>
      <w:r>
        <w:rPr>
          <w:rFonts w:ascii="Open Sans" w:eastAsia="Times New Roman" w:hAnsi="Open Sans" w:cs="Open Sans"/>
          <w:color w:val="7A7A7A"/>
          <w:sz w:val="27"/>
          <w:szCs w:val="27"/>
          <w:lang w:val="en-US"/>
        </w:rPr>
        <w:t xml:space="preserve"> it is not only due to the leaky pipes, but also due to the Ukrainian major industrialists illegally use the gas for their own purpose. I hope that Ukraine will manage to solve this problem” – Hahn said.</w:t>
      </w:r>
    </w:p>
    <w:p w:rsidR="0007620F" w:rsidRDefault="0007620F" w:rsidP="0007620F">
      <w:pPr>
        <w:spacing w:after="315" w:line="240" w:lineRule="auto"/>
        <w:rPr>
          <w:rFonts w:ascii="Open Sans" w:eastAsia="Times New Roman" w:hAnsi="Open Sans" w:cs="Open Sans"/>
          <w:color w:val="7A7A7A"/>
          <w:sz w:val="27"/>
          <w:szCs w:val="27"/>
          <w:lang w:val="en-US"/>
        </w:rPr>
      </w:pPr>
      <w:r>
        <w:rPr>
          <w:rFonts w:ascii="Open Sans" w:eastAsia="Times New Roman" w:hAnsi="Open Sans" w:cs="Open Sans"/>
          <w:color w:val="7A7A7A"/>
          <w:sz w:val="27"/>
          <w:szCs w:val="27"/>
          <w:lang w:val="en-US"/>
        </w:rPr>
        <w:t xml:space="preserve">EU, for its part, is ready to provide all kinds of support in reforming the management and economic system of Ukraine. “We are on your side, we are at your disposal, we will be glad to help you” – Hahn summarized. </w:t>
      </w:r>
    </w:p>
    <w:p w:rsidR="0007620F" w:rsidRDefault="0007620F" w:rsidP="0007620F">
      <w:pPr>
        <w:spacing w:after="315" w:line="240" w:lineRule="auto"/>
        <w:rPr>
          <w:rFonts w:ascii="Open Sans" w:eastAsia="Times New Roman" w:hAnsi="Open Sans" w:cs="Open Sans"/>
          <w:color w:val="7A7A7A"/>
          <w:sz w:val="27"/>
          <w:szCs w:val="27"/>
          <w:lang w:val="en-US"/>
        </w:rPr>
      </w:pPr>
      <w:hyperlink r:id="rId5" w:tgtFrame="_blank" w:history="1">
        <w:r>
          <w:rPr>
            <w:rStyle w:val="a3"/>
            <w:rFonts w:ascii="Open Sans" w:eastAsia="Times New Roman" w:hAnsi="Open Sans" w:cs="Open Sans"/>
            <w:i/>
            <w:iCs/>
            <w:color w:val="017000"/>
            <w:sz w:val="27"/>
            <w:szCs w:val="27"/>
            <w:u w:val="none"/>
            <w:lang w:val="en-US"/>
          </w:rPr>
          <w:t>Source</w:t>
        </w:r>
      </w:hyperlink>
    </w:p>
    <w:p w:rsidR="004F4C9A" w:rsidRDefault="004F4C9A">
      <w:bookmarkStart w:id="0" w:name="_GoBack"/>
      <w:bookmarkEnd w:id="0"/>
    </w:p>
    <w:sectPr w:rsidR="004F4C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Open Sans">
    <w:altName w:val="Tahoma"/>
    <w:charset w:val="CC"/>
    <w:family w:val="swiss"/>
    <w:pitch w:val="variable"/>
    <w:sig w:usb0="00000001"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20F"/>
    <w:rsid w:val="0007620F"/>
    <w:rsid w:val="004F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BB25A-3225-4BA5-8F9D-25E54ECC2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620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62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67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ews.liga.net/ua/news/politics/5659275-khan_nvestuyuchi_v_ukra_nu_vropa_nvestu_v_svo_maybutn.htm" TargetMode="External"/><Relationship Id="rId4" Type="http://schemas.openxmlformats.org/officeDocument/2006/relationships/hyperlink" Target="http://file.liga.net/person/74284-yokhannes-kh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2016-01-24T21:52:00Z</dcterms:created>
  <dcterms:modified xsi:type="dcterms:W3CDTF">2016-01-24T21:52:00Z</dcterms:modified>
</cp:coreProperties>
</file>