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1333" w:rsidRDefault="00AF0FE8" w:rsidP="00AF0FE8">
      <w:pPr>
        <w:jc w:val="center"/>
        <w:rPr>
          <w:rFonts w:ascii="Times New Roman" w:hAnsi="Times New Roman" w:cs="Times New Roman"/>
          <w:b/>
          <w:sz w:val="28"/>
          <w:szCs w:val="28"/>
        </w:rPr>
      </w:pPr>
      <w:bookmarkStart w:id="0" w:name="_GoBack"/>
      <w:r>
        <w:rPr>
          <w:rFonts w:ascii="Times New Roman" w:hAnsi="Times New Roman" w:cs="Times New Roman"/>
          <w:b/>
          <w:sz w:val="28"/>
          <w:szCs w:val="28"/>
        </w:rPr>
        <w:t>Недвижимость и инвестиции в нее. Какой вид инвестиций в недвижимость выбрать.</w:t>
      </w:r>
    </w:p>
    <w:p w:rsidR="00D304A4" w:rsidRDefault="00803D8E" w:rsidP="00803D8E">
      <w:pPr>
        <w:jc w:val="both"/>
        <w:rPr>
          <w:rFonts w:ascii="Times New Roman" w:hAnsi="Times New Roman" w:cs="Times New Roman"/>
          <w:sz w:val="28"/>
          <w:szCs w:val="28"/>
        </w:rPr>
      </w:pPr>
      <w:r>
        <w:rPr>
          <w:rFonts w:ascii="Times New Roman" w:hAnsi="Times New Roman" w:cs="Times New Roman"/>
          <w:sz w:val="28"/>
          <w:szCs w:val="28"/>
        </w:rPr>
        <w:t>Существует множество экономических теорий и трудов</w:t>
      </w:r>
      <w:r w:rsidR="00396D15">
        <w:rPr>
          <w:rFonts w:ascii="Times New Roman" w:hAnsi="Times New Roman" w:cs="Times New Roman"/>
          <w:sz w:val="28"/>
          <w:szCs w:val="28"/>
        </w:rPr>
        <w:t>,</w:t>
      </w:r>
      <w:r>
        <w:rPr>
          <w:rFonts w:ascii="Times New Roman" w:hAnsi="Times New Roman" w:cs="Times New Roman"/>
          <w:sz w:val="28"/>
          <w:szCs w:val="28"/>
        </w:rPr>
        <w:t xml:space="preserve"> написанных экономистами, все они в итоге сводятся к тому, что деньги должны приносить еще большие деньги. Одним из основных инструментов для достижения этого является </w:t>
      </w:r>
      <w:r w:rsidRPr="00803D8E">
        <w:rPr>
          <w:rFonts w:ascii="Times New Roman" w:hAnsi="Times New Roman" w:cs="Times New Roman"/>
          <w:b/>
          <w:sz w:val="28"/>
          <w:szCs w:val="28"/>
        </w:rPr>
        <w:t>инвестирование.</w:t>
      </w:r>
      <w:r>
        <w:rPr>
          <w:rFonts w:ascii="Times New Roman" w:hAnsi="Times New Roman" w:cs="Times New Roman"/>
          <w:b/>
          <w:sz w:val="28"/>
          <w:szCs w:val="28"/>
        </w:rPr>
        <w:t xml:space="preserve"> </w:t>
      </w:r>
      <w:r w:rsidRPr="00803D8E">
        <w:rPr>
          <w:rFonts w:ascii="Times New Roman" w:hAnsi="Times New Roman" w:cs="Times New Roman"/>
          <w:sz w:val="28"/>
          <w:szCs w:val="28"/>
        </w:rPr>
        <w:t xml:space="preserve">Инвестирование – это вклад денежных средств в какой-либо проект или покупка чего-либо, </w:t>
      </w:r>
      <w:r w:rsidR="00A30984">
        <w:rPr>
          <w:rFonts w:ascii="Times New Roman" w:hAnsi="Times New Roman" w:cs="Times New Roman"/>
          <w:sz w:val="28"/>
          <w:szCs w:val="28"/>
        </w:rPr>
        <w:t>с целью дальнейшего получения прибыли</w:t>
      </w:r>
      <w:r w:rsidRPr="00803D8E">
        <w:rPr>
          <w:rFonts w:ascii="Times New Roman" w:hAnsi="Times New Roman" w:cs="Times New Roman"/>
          <w:sz w:val="28"/>
          <w:szCs w:val="28"/>
        </w:rPr>
        <w:t>.</w:t>
      </w:r>
    </w:p>
    <w:p w:rsidR="00803D8E" w:rsidRPr="00803D8E" w:rsidRDefault="00803D8E" w:rsidP="00803D8E">
      <w:pPr>
        <w:jc w:val="both"/>
        <w:rPr>
          <w:rFonts w:ascii="Times New Roman" w:hAnsi="Times New Roman" w:cs="Times New Roman"/>
          <w:sz w:val="28"/>
          <w:szCs w:val="28"/>
        </w:rPr>
      </w:pPr>
      <w:r>
        <w:rPr>
          <w:rFonts w:ascii="Times New Roman" w:hAnsi="Times New Roman" w:cs="Times New Roman"/>
          <w:sz w:val="28"/>
          <w:szCs w:val="28"/>
        </w:rPr>
        <w:t>История процесса инвестирования денег очень древняя, первые упоминания</w:t>
      </w:r>
      <w:r w:rsidR="00B57B42">
        <w:rPr>
          <w:rFonts w:ascii="Times New Roman" w:hAnsi="Times New Roman" w:cs="Times New Roman"/>
          <w:sz w:val="28"/>
          <w:szCs w:val="28"/>
        </w:rPr>
        <w:t xml:space="preserve"> и учения</w:t>
      </w:r>
      <w:r>
        <w:rPr>
          <w:rFonts w:ascii="Times New Roman" w:hAnsi="Times New Roman" w:cs="Times New Roman"/>
          <w:sz w:val="28"/>
          <w:szCs w:val="28"/>
        </w:rPr>
        <w:t xml:space="preserve"> об этом были найдены </w:t>
      </w:r>
      <w:r w:rsidR="00B57B42">
        <w:rPr>
          <w:rFonts w:ascii="Times New Roman" w:hAnsi="Times New Roman" w:cs="Times New Roman"/>
          <w:sz w:val="28"/>
          <w:szCs w:val="28"/>
        </w:rPr>
        <w:t>в Древнем Вавилоне. Финансовая грамотность была очень популярна и в Древней Греции. Такой вид инвестиций, к</w:t>
      </w:r>
      <w:r w:rsidR="00396D15">
        <w:rPr>
          <w:rFonts w:ascii="Times New Roman" w:hAnsi="Times New Roman" w:cs="Times New Roman"/>
          <w:sz w:val="28"/>
          <w:szCs w:val="28"/>
        </w:rPr>
        <w:t>а</w:t>
      </w:r>
      <w:r w:rsidR="00B57B42">
        <w:rPr>
          <w:rFonts w:ascii="Times New Roman" w:hAnsi="Times New Roman" w:cs="Times New Roman"/>
          <w:sz w:val="28"/>
          <w:szCs w:val="28"/>
        </w:rPr>
        <w:t xml:space="preserve">к вложение денежных средств в недвижимость </w:t>
      </w:r>
      <w:r w:rsidR="00396D15">
        <w:rPr>
          <w:rFonts w:ascii="Times New Roman" w:hAnsi="Times New Roman" w:cs="Times New Roman"/>
          <w:sz w:val="28"/>
          <w:szCs w:val="28"/>
        </w:rPr>
        <w:t xml:space="preserve">впервые </w:t>
      </w:r>
      <w:r w:rsidR="00B57B42">
        <w:rPr>
          <w:rFonts w:ascii="Times New Roman" w:hAnsi="Times New Roman" w:cs="Times New Roman"/>
          <w:sz w:val="28"/>
          <w:szCs w:val="28"/>
        </w:rPr>
        <w:t>появился в Царской России, когда стали строится многоквартирные дома. Комнаты в них сдавались</w:t>
      </w:r>
      <w:r w:rsidR="00396D15">
        <w:rPr>
          <w:rFonts w:ascii="Times New Roman" w:hAnsi="Times New Roman" w:cs="Times New Roman"/>
          <w:sz w:val="28"/>
          <w:szCs w:val="28"/>
        </w:rPr>
        <w:t>. Такой вид вложения денег и посей день считается самым прибыльным среди всех остальных видов пассивного дохода.</w:t>
      </w:r>
    </w:p>
    <w:p w:rsidR="00B57B42" w:rsidRDefault="00A30984" w:rsidP="00B57B42">
      <w:pPr>
        <w:rPr>
          <w:rFonts w:ascii="Times New Roman" w:hAnsi="Times New Roman" w:cs="Times New Roman"/>
          <w:b/>
          <w:i/>
          <w:sz w:val="28"/>
          <w:szCs w:val="28"/>
        </w:rPr>
      </w:pPr>
      <w:r w:rsidRPr="00031A77">
        <w:rPr>
          <w:rFonts w:ascii="Times New Roman" w:hAnsi="Times New Roman" w:cs="Times New Roman"/>
          <w:b/>
          <w:i/>
          <w:sz w:val="28"/>
          <w:szCs w:val="28"/>
        </w:rPr>
        <w:t>Недвижимость – мощный инструмент инвестирования для всех, кто хочет достичь финансовой независимости. (Роберт Кийосаки)</w:t>
      </w:r>
    </w:p>
    <w:p w:rsidR="008823F2" w:rsidRPr="008823F2" w:rsidRDefault="008823F2" w:rsidP="00B57B42">
      <w:pPr>
        <w:rPr>
          <w:rFonts w:ascii="Times New Roman" w:hAnsi="Times New Roman" w:cs="Times New Roman"/>
          <w:b/>
          <w:sz w:val="28"/>
          <w:szCs w:val="28"/>
        </w:rPr>
      </w:pPr>
      <w:r w:rsidRPr="008823F2">
        <w:rPr>
          <w:rFonts w:ascii="Times New Roman" w:hAnsi="Times New Roman" w:cs="Times New Roman"/>
          <w:b/>
          <w:noProof/>
          <w:sz w:val="28"/>
          <w:szCs w:val="28"/>
          <w:lang w:eastAsia="ru-RU"/>
        </w:rPr>
        <w:drawing>
          <wp:inline distT="0" distB="0" distL="0" distR="0">
            <wp:extent cx="5940425" cy="2659848"/>
            <wp:effectExtent l="0" t="0" r="3175" b="7620"/>
            <wp:docPr id="9" name="Рисунок 9" descr="ÐÐ°ÑÑÐ¸Ð½ÐºÐ¸ Ð¿Ð¾ Ð·Ð°Ð¿ÑÐ¾ÑÑ Ð¸Ð½Ð²ÐµÑÑÐ¸ÑÐ¸Ð¸ Ð² Ð½ÐµÐ´Ð²Ð¸Ð¶Ð¸Ð¼Ð¾ÑÑÑ Ð²Ð¸Ð´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ÐÐ°ÑÑÐ¸Ð½ÐºÐ¸ Ð¿Ð¾ Ð·Ð°Ð¿ÑÐ¾ÑÑ Ð¸Ð½Ð²ÐµÑÑÐ¸ÑÐ¸Ð¸ Ð² Ð½ÐµÐ´Ð²Ð¸Ð¶Ð¸Ð¼Ð¾ÑÑÑ Ð²Ð¸Ð´Ñ"/>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2659848"/>
                    </a:xfrm>
                    <a:prstGeom prst="rect">
                      <a:avLst/>
                    </a:prstGeom>
                    <a:noFill/>
                    <a:ln>
                      <a:noFill/>
                    </a:ln>
                  </pic:spPr>
                </pic:pic>
              </a:graphicData>
            </a:graphic>
          </wp:inline>
        </w:drawing>
      </w:r>
    </w:p>
    <w:p w:rsidR="00964A5D" w:rsidRDefault="00964A5D" w:rsidP="00964A5D">
      <w:pPr>
        <w:jc w:val="both"/>
        <w:rPr>
          <w:rFonts w:ascii="Times New Roman" w:hAnsi="Times New Roman" w:cs="Times New Roman"/>
          <w:sz w:val="28"/>
          <w:szCs w:val="28"/>
        </w:rPr>
      </w:pPr>
      <w:r>
        <w:rPr>
          <w:rFonts w:ascii="Times New Roman" w:hAnsi="Times New Roman" w:cs="Times New Roman"/>
          <w:sz w:val="28"/>
          <w:szCs w:val="28"/>
        </w:rPr>
        <w:t xml:space="preserve">Рынок недвижимости – уникален, так </w:t>
      </w:r>
      <w:r w:rsidR="00B35CA8">
        <w:rPr>
          <w:rFonts w:ascii="Times New Roman" w:hAnsi="Times New Roman" w:cs="Times New Roman"/>
          <w:sz w:val="28"/>
          <w:szCs w:val="28"/>
        </w:rPr>
        <w:t xml:space="preserve">как </w:t>
      </w:r>
      <w:r>
        <w:rPr>
          <w:rFonts w:ascii="Times New Roman" w:hAnsi="Times New Roman" w:cs="Times New Roman"/>
          <w:sz w:val="28"/>
          <w:szCs w:val="28"/>
        </w:rPr>
        <w:t>его товар не подлежит экспорту и импорту. Недвижимость имеет долгий срок производства и эксплуатации, спрос на нее постоянно меняется. Вложение денег в недвижимость связано с большими финансовыми рисками.</w:t>
      </w:r>
    </w:p>
    <w:p w:rsidR="00290705" w:rsidRDefault="00290705" w:rsidP="00964A5D">
      <w:pPr>
        <w:jc w:val="both"/>
        <w:rPr>
          <w:rFonts w:ascii="Times New Roman" w:hAnsi="Times New Roman" w:cs="Times New Roman"/>
          <w:sz w:val="28"/>
          <w:szCs w:val="28"/>
        </w:rPr>
      </w:pPr>
      <w:r>
        <w:rPr>
          <w:rFonts w:ascii="Times New Roman" w:hAnsi="Times New Roman" w:cs="Times New Roman"/>
          <w:sz w:val="28"/>
          <w:szCs w:val="28"/>
        </w:rPr>
        <w:t>На диаграмме представлены объекты недвижимости, которые наиболее интересны инвесторам в странах СНГ.</w:t>
      </w:r>
    </w:p>
    <w:p w:rsidR="00290705" w:rsidRDefault="00290705" w:rsidP="00964A5D">
      <w:pPr>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14:anchorId="386AB5E5">
            <wp:extent cx="6029325" cy="2755900"/>
            <wp:effectExtent l="0" t="0" r="9525"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9325" cy="2755900"/>
                    </a:xfrm>
                    <a:prstGeom prst="rect">
                      <a:avLst/>
                    </a:prstGeom>
                    <a:noFill/>
                  </pic:spPr>
                </pic:pic>
              </a:graphicData>
            </a:graphic>
          </wp:inline>
        </w:drawing>
      </w:r>
    </w:p>
    <w:p w:rsidR="00964A5D" w:rsidRDefault="00964A5D" w:rsidP="00964A5D">
      <w:pPr>
        <w:jc w:val="both"/>
        <w:rPr>
          <w:rFonts w:ascii="Times New Roman" w:hAnsi="Times New Roman" w:cs="Times New Roman"/>
          <w:sz w:val="28"/>
          <w:szCs w:val="28"/>
        </w:rPr>
      </w:pPr>
      <w:r>
        <w:rPr>
          <w:rFonts w:ascii="Times New Roman" w:hAnsi="Times New Roman" w:cs="Times New Roman"/>
          <w:sz w:val="28"/>
          <w:szCs w:val="28"/>
        </w:rPr>
        <w:t>Рассмотрим основные виды инвестиций в недвижимость.</w:t>
      </w:r>
      <w:r w:rsidR="00290705">
        <w:rPr>
          <w:rFonts w:ascii="Times New Roman" w:hAnsi="Times New Roman" w:cs="Times New Roman"/>
          <w:sz w:val="28"/>
          <w:szCs w:val="28"/>
        </w:rPr>
        <w:t xml:space="preserve"> Их преимущества и недостатки.</w:t>
      </w:r>
      <w:r>
        <w:rPr>
          <w:rFonts w:ascii="Times New Roman" w:hAnsi="Times New Roman" w:cs="Times New Roman"/>
          <w:sz w:val="28"/>
          <w:szCs w:val="28"/>
        </w:rPr>
        <w:t xml:space="preserve"> </w:t>
      </w:r>
    </w:p>
    <w:p w:rsidR="00621370" w:rsidRPr="00AD2317" w:rsidRDefault="00964A5D" w:rsidP="00B35CA8">
      <w:pPr>
        <w:jc w:val="both"/>
        <w:rPr>
          <w:rFonts w:ascii="Times New Roman" w:hAnsi="Times New Roman" w:cs="Times New Roman"/>
          <w:b/>
          <w:i/>
          <w:sz w:val="28"/>
          <w:szCs w:val="28"/>
          <w:u w:val="single"/>
        </w:rPr>
      </w:pPr>
      <w:r w:rsidRPr="00AD2317">
        <w:rPr>
          <w:rFonts w:ascii="Times New Roman" w:hAnsi="Times New Roman" w:cs="Times New Roman"/>
          <w:b/>
          <w:i/>
          <w:sz w:val="28"/>
          <w:szCs w:val="28"/>
          <w:u w:val="single"/>
        </w:rPr>
        <w:t xml:space="preserve">Приобретение </w:t>
      </w:r>
      <w:r w:rsidR="00B35CA8" w:rsidRPr="00AD2317">
        <w:rPr>
          <w:rFonts w:ascii="Times New Roman" w:hAnsi="Times New Roman" w:cs="Times New Roman"/>
          <w:b/>
          <w:i/>
          <w:sz w:val="28"/>
          <w:szCs w:val="28"/>
          <w:u w:val="single"/>
        </w:rPr>
        <w:t>жилой</w:t>
      </w:r>
      <w:r w:rsidRPr="00AD2317">
        <w:rPr>
          <w:rFonts w:ascii="Times New Roman" w:hAnsi="Times New Roman" w:cs="Times New Roman"/>
          <w:b/>
          <w:i/>
          <w:sz w:val="28"/>
          <w:szCs w:val="28"/>
          <w:u w:val="single"/>
        </w:rPr>
        <w:t xml:space="preserve"> недвижимости в своем регионе. </w:t>
      </w:r>
    </w:p>
    <w:p w:rsidR="00621370" w:rsidRDefault="00621370" w:rsidP="00B35CA8">
      <w:pPr>
        <w:jc w:val="both"/>
        <w:rPr>
          <w:rFonts w:ascii="Times New Roman" w:hAnsi="Times New Roman" w:cs="Times New Roman"/>
          <w:sz w:val="28"/>
          <w:szCs w:val="28"/>
        </w:rPr>
      </w:pPr>
      <w:r w:rsidRPr="00621370">
        <w:rPr>
          <w:rFonts w:ascii="Times New Roman" w:hAnsi="Times New Roman" w:cs="Times New Roman"/>
          <w:noProof/>
          <w:sz w:val="28"/>
          <w:szCs w:val="28"/>
          <w:lang w:eastAsia="ru-RU"/>
        </w:rPr>
        <w:drawing>
          <wp:inline distT="0" distB="0" distL="0" distR="0">
            <wp:extent cx="5939852" cy="3038475"/>
            <wp:effectExtent l="0" t="0" r="3810" b="0"/>
            <wp:docPr id="5" name="Рисунок 5" descr="http://daconsult.ru/data/32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daconsult.ru/data/32_3.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797" cy="3038958"/>
                    </a:xfrm>
                    <a:prstGeom prst="rect">
                      <a:avLst/>
                    </a:prstGeom>
                    <a:noFill/>
                    <a:ln>
                      <a:noFill/>
                    </a:ln>
                  </pic:spPr>
                </pic:pic>
              </a:graphicData>
            </a:graphic>
          </wp:inline>
        </w:drawing>
      </w:r>
    </w:p>
    <w:p w:rsidR="00525DC5" w:rsidRPr="00B35CA8" w:rsidRDefault="00B35CA8" w:rsidP="00B35CA8">
      <w:pPr>
        <w:jc w:val="both"/>
        <w:rPr>
          <w:rFonts w:ascii="Times New Roman" w:hAnsi="Times New Roman" w:cs="Times New Roman"/>
          <w:sz w:val="28"/>
          <w:szCs w:val="28"/>
        </w:rPr>
      </w:pPr>
      <w:r>
        <w:rPr>
          <w:rFonts w:ascii="Times New Roman" w:hAnsi="Times New Roman" w:cs="Times New Roman"/>
          <w:sz w:val="28"/>
          <w:szCs w:val="28"/>
        </w:rPr>
        <w:t xml:space="preserve">Жилую недвижимость можно приобрести в новом доме – </w:t>
      </w:r>
      <w:r w:rsidR="00B01BB2">
        <w:rPr>
          <w:rFonts w:ascii="Times New Roman" w:hAnsi="Times New Roman" w:cs="Times New Roman"/>
          <w:sz w:val="28"/>
          <w:szCs w:val="28"/>
        </w:rPr>
        <w:t xml:space="preserve">это </w:t>
      </w:r>
      <w:r>
        <w:rPr>
          <w:rFonts w:ascii="Times New Roman" w:hAnsi="Times New Roman" w:cs="Times New Roman"/>
          <w:sz w:val="28"/>
          <w:szCs w:val="28"/>
        </w:rPr>
        <w:t>первичный рынок</w:t>
      </w:r>
      <w:r w:rsidR="00B01BB2">
        <w:rPr>
          <w:rFonts w:ascii="Times New Roman" w:hAnsi="Times New Roman" w:cs="Times New Roman"/>
          <w:sz w:val="28"/>
          <w:szCs w:val="28"/>
        </w:rPr>
        <w:t>,</w:t>
      </w:r>
      <w:r>
        <w:rPr>
          <w:rFonts w:ascii="Times New Roman" w:hAnsi="Times New Roman" w:cs="Times New Roman"/>
          <w:sz w:val="28"/>
          <w:szCs w:val="28"/>
        </w:rPr>
        <w:t xml:space="preserve"> либо </w:t>
      </w:r>
      <w:r w:rsidR="00B01BB2">
        <w:rPr>
          <w:rFonts w:ascii="Times New Roman" w:hAnsi="Times New Roman" w:cs="Times New Roman"/>
          <w:sz w:val="28"/>
          <w:szCs w:val="28"/>
        </w:rPr>
        <w:t xml:space="preserve">в </w:t>
      </w:r>
      <w:r>
        <w:rPr>
          <w:rFonts w:ascii="Times New Roman" w:hAnsi="Times New Roman" w:cs="Times New Roman"/>
          <w:sz w:val="28"/>
          <w:szCs w:val="28"/>
        </w:rPr>
        <w:t>ранее эксплуатируемом – вторичный рынок. Цены на первичном рынке жилой недвижимости самые высокие. На вторичном рынке цены имеют большой диапазон в зависимости от состояния жилья и месторасположения, таким образом</w:t>
      </w:r>
      <w:r w:rsidR="00B01BB2">
        <w:rPr>
          <w:rFonts w:ascii="Times New Roman" w:hAnsi="Times New Roman" w:cs="Times New Roman"/>
          <w:sz w:val="28"/>
          <w:szCs w:val="28"/>
        </w:rPr>
        <w:t xml:space="preserve"> такое жилье</w:t>
      </w:r>
      <w:r>
        <w:rPr>
          <w:rFonts w:ascii="Times New Roman" w:hAnsi="Times New Roman" w:cs="Times New Roman"/>
          <w:sz w:val="28"/>
          <w:szCs w:val="28"/>
        </w:rPr>
        <w:t xml:space="preserve"> доступны большей категории покупателей. </w:t>
      </w:r>
    </w:p>
    <w:p w:rsidR="003C2EFC" w:rsidRDefault="00B35CA8" w:rsidP="003C2EFC">
      <w:pPr>
        <w:jc w:val="both"/>
        <w:rPr>
          <w:rFonts w:ascii="Times New Roman" w:hAnsi="Times New Roman" w:cs="Times New Roman"/>
          <w:sz w:val="28"/>
          <w:szCs w:val="28"/>
        </w:rPr>
      </w:pPr>
      <w:r>
        <w:rPr>
          <w:rFonts w:ascii="Times New Roman" w:hAnsi="Times New Roman" w:cs="Times New Roman"/>
          <w:sz w:val="28"/>
          <w:szCs w:val="28"/>
        </w:rPr>
        <w:t>Инвестируя в жилую недвижимость, вы можете купить комнату, квартиру или дом. Доход можно получить</w:t>
      </w:r>
      <w:r w:rsidR="003C2EFC">
        <w:rPr>
          <w:rFonts w:ascii="Times New Roman" w:hAnsi="Times New Roman" w:cs="Times New Roman"/>
          <w:sz w:val="28"/>
          <w:szCs w:val="28"/>
        </w:rPr>
        <w:t xml:space="preserve"> двумя способами:</w:t>
      </w:r>
      <w:r>
        <w:rPr>
          <w:rFonts w:ascii="Times New Roman" w:hAnsi="Times New Roman" w:cs="Times New Roman"/>
          <w:sz w:val="28"/>
          <w:szCs w:val="28"/>
        </w:rPr>
        <w:t xml:space="preserve"> </w:t>
      </w:r>
    </w:p>
    <w:p w:rsidR="003C2EFC" w:rsidRPr="003C2EFC" w:rsidRDefault="003C2EFC" w:rsidP="003C2EFC">
      <w:pPr>
        <w:pStyle w:val="a3"/>
        <w:numPr>
          <w:ilvl w:val="0"/>
          <w:numId w:val="2"/>
        </w:numPr>
        <w:jc w:val="both"/>
        <w:rPr>
          <w:rFonts w:ascii="Times New Roman" w:hAnsi="Times New Roman" w:cs="Times New Roman"/>
          <w:sz w:val="28"/>
          <w:szCs w:val="28"/>
        </w:rPr>
      </w:pPr>
      <w:r w:rsidRPr="003C2EFC">
        <w:rPr>
          <w:rFonts w:ascii="Times New Roman" w:hAnsi="Times New Roman" w:cs="Times New Roman"/>
          <w:sz w:val="28"/>
          <w:szCs w:val="28"/>
        </w:rPr>
        <w:t>- сдать в аренду приобретенное жилье;</w:t>
      </w:r>
    </w:p>
    <w:p w:rsidR="00525DC5" w:rsidRPr="003C2EFC" w:rsidRDefault="003C2EFC" w:rsidP="003C2EFC">
      <w:pPr>
        <w:pStyle w:val="a3"/>
        <w:numPr>
          <w:ilvl w:val="0"/>
          <w:numId w:val="2"/>
        </w:numPr>
        <w:jc w:val="both"/>
        <w:rPr>
          <w:rFonts w:ascii="Times New Roman" w:hAnsi="Times New Roman" w:cs="Times New Roman"/>
          <w:sz w:val="28"/>
          <w:szCs w:val="28"/>
        </w:rPr>
      </w:pPr>
      <w:r w:rsidRPr="003C2EFC">
        <w:rPr>
          <w:rFonts w:ascii="Times New Roman" w:hAnsi="Times New Roman" w:cs="Times New Roman"/>
          <w:sz w:val="28"/>
          <w:szCs w:val="28"/>
        </w:rPr>
        <w:t>- перепродать по более выгодной цене.</w:t>
      </w:r>
    </w:p>
    <w:p w:rsidR="00B35CA8" w:rsidRDefault="007F7555" w:rsidP="007F7555">
      <w:pPr>
        <w:jc w:val="both"/>
        <w:rPr>
          <w:rFonts w:ascii="Times New Roman" w:hAnsi="Times New Roman" w:cs="Times New Roman"/>
          <w:sz w:val="28"/>
          <w:szCs w:val="28"/>
        </w:rPr>
      </w:pPr>
      <w:r>
        <w:rPr>
          <w:rFonts w:ascii="Times New Roman" w:hAnsi="Times New Roman" w:cs="Times New Roman"/>
          <w:sz w:val="28"/>
          <w:szCs w:val="28"/>
        </w:rPr>
        <w:lastRenderedPageBreak/>
        <w:t>В</w:t>
      </w:r>
      <w:r w:rsidR="003C2EFC">
        <w:rPr>
          <w:rFonts w:ascii="Times New Roman" w:hAnsi="Times New Roman" w:cs="Times New Roman"/>
          <w:sz w:val="28"/>
          <w:szCs w:val="28"/>
        </w:rPr>
        <w:t xml:space="preserve"> </w:t>
      </w:r>
      <w:r>
        <w:rPr>
          <w:rFonts w:ascii="Times New Roman" w:hAnsi="Times New Roman" w:cs="Times New Roman"/>
          <w:sz w:val="28"/>
          <w:szCs w:val="28"/>
        </w:rPr>
        <w:t>таблице</w:t>
      </w:r>
      <w:r w:rsidR="003C2EFC">
        <w:rPr>
          <w:rFonts w:ascii="Times New Roman" w:hAnsi="Times New Roman" w:cs="Times New Roman"/>
          <w:sz w:val="28"/>
          <w:szCs w:val="28"/>
        </w:rPr>
        <w:t xml:space="preserve"> ниже прив</w:t>
      </w:r>
      <w:r w:rsidR="00B01BB2">
        <w:rPr>
          <w:rFonts w:ascii="Times New Roman" w:hAnsi="Times New Roman" w:cs="Times New Roman"/>
          <w:sz w:val="28"/>
          <w:szCs w:val="28"/>
        </w:rPr>
        <w:t>едена динамика изменений цен на</w:t>
      </w:r>
      <w:r>
        <w:rPr>
          <w:rFonts w:ascii="Times New Roman" w:hAnsi="Times New Roman" w:cs="Times New Roman"/>
          <w:sz w:val="28"/>
          <w:szCs w:val="28"/>
        </w:rPr>
        <w:t xml:space="preserve"> </w:t>
      </w:r>
      <w:r w:rsidR="003C2EFC">
        <w:rPr>
          <w:rFonts w:ascii="Times New Roman" w:hAnsi="Times New Roman" w:cs="Times New Roman"/>
          <w:sz w:val="28"/>
          <w:szCs w:val="28"/>
        </w:rPr>
        <w:t>первичном и вторичном рынке недвижимости в г.Киев</w:t>
      </w:r>
      <w:r w:rsidR="00B01BB2">
        <w:rPr>
          <w:rFonts w:ascii="Times New Roman" w:hAnsi="Times New Roman" w:cs="Times New Roman"/>
          <w:sz w:val="28"/>
          <w:szCs w:val="28"/>
        </w:rPr>
        <w:t>.</w:t>
      </w:r>
      <w:r>
        <w:rPr>
          <w:rFonts w:ascii="Times New Roman" w:hAnsi="Times New Roman" w:cs="Times New Roman"/>
          <w:sz w:val="28"/>
          <w:szCs w:val="28"/>
        </w:rPr>
        <w:t xml:space="preserve"> </w:t>
      </w:r>
    </w:p>
    <w:p w:rsidR="007F7555" w:rsidRDefault="007F7555" w:rsidP="00525DC5">
      <w:pPr>
        <w:rPr>
          <w:rFonts w:ascii="Times New Roman" w:hAnsi="Times New Roman" w:cs="Times New Roman"/>
          <w:sz w:val="28"/>
          <w:szCs w:val="28"/>
        </w:rPr>
      </w:pPr>
      <w:r w:rsidRPr="007F7555">
        <w:rPr>
          <w:noProof/>
          <w:lang w:eastAsia="ru-RU"/>
        </w:rPr>
        <w:drawing>
          <wp:inline distT="0" distB="0" distL="0" distR="0">
            <wp:extent cx="5940425" cy="1481545"/>
            <wp:effectExtent l="0" t="0" r="3175"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1481545"/>
                    </a:xfrm>
                    <a:prstGeom prst="rect">
                      <a:avLst/>
                    </a:prstGeom>
                    <a:noFill/>
                    <a:ln>
                      <a:noFill/>
                    </a:ln>
                  </pic:spPr>
                </pic:pic>
              </a:graphicData>
            </a:graphic>
          </wp:inline>
        </w:drawing>
      </w:r>
    </w:p>
    <w:p w:rsidR="00525DC5" w:rsidRDefault="007F7555" w:rsidP="007F7555">
      <w:pPr>
        <w:pStyle w:val="a3"/>
        <w:ind w:left="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8F6AD23">
            <wp:extent cx="5773420" cy="2969260"/>
            <wp:effectExtent l="228600" t="285750" r="227330" b="2692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73420" cy="296926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rsidR="003C2EFC" w:rsidRDefault="003C2EFC" w:rsidP="003C2EFC">
      <w:pPr>
        <w:pStyle w:val="a3"/>
        <w:jc w:val="both"/>
        <w:rPr>
          <w:rFonts w:ascii="Times New Roman" w:hAnsi="Times New Roman" w:cs="Times New Roman"/>
          <w:sz w:val="28"/>
          <w:szCs w:val="28"/>
        </w:rPr>
      </w:pPr>
      <w:r>
        <w:rPr>
          <w:rFonts w:ascii="Times New Roman" w:hAnsi="Times New Roman" w:cs="Times New Roman"/>
          <w:sz w:val="28"/>
          <w:szCs w:val="28"/>
        </w:rPr>
        <w:t>Таким образом, видно</w:t>
      </w:r>
      <w:r w:rsidR="0062302E">
        <w:rPr>
          <w:rFonts w:ascii="Times New Roman" w:hAnsi="Times New Roman" w:cs="Times New Roman"/>
          <w:sz w:val="28"/>
          <w:szCs w:val="28"/>
        </w:rPr>
        <w:t>,</w:t>
      </w:r>
      <w:r>
        <w:rPr>
          <w:rFonts w:ascii="Times New Roman" w:hAnsi="Times New Roman" w:cs="Times New Roman"/>
          <w:sz w:val="28"/>
          <w:szCs w:val="28"/>
        </w:rPr>
        <w:t xml:space="preserve"> что за последни</w:t>
      </w:r>
      <w:r w:rsidR="007F7555">
        <w:rPr>
          <w:rFonts w:ascii="Times New Roman" w:hAnsi="Times New Roman" w:cs="Times New Roman"/>
          <w:sz w:val="28"/>
          <w:szCs w:val="28"/>
        </w:rPr>
        <w:t>й</w:t>
      </w:r>
      <w:r>
        <w:rPr>
          <w:rFonts w:ascii="Times New Roman" w:hAnsi="Times New Roman" w:cs="Times New Roman"/>
          <w:sz w:val="28"/>
          <w:szCs w:val="28"/>
        </w:rPr>
        <w:t xml:space="preserve"> </w:t>
      </w:r>
      <w:r w:rsidR="007F7555">
        <w:rPr>
          <w:rFonts w:ascii="Times New Roman" w:hAnsi="Times New Roman" w:cs="Times New Roman"/>
          <w:sz w:val="28"/>
          <w:szCs w:val="28"/>
        </w:rPr>
        <w:t>год</w:t>
      </w:r>
      <w:r>
        <w:rPr>
          <w:rFonts w:ascii="Times New Roman" w:hAnsi="Times New Roman" w:cs="Times New Roman"/>
          <w:sz w:val="28"/>
          <w:szCs w:val="28"/>
        </w:rPr>
        <w:t xml:space="preserve"> цена на первичном рынке недвижимости существенно не изменилась, а вот на вторичном </w:t>
      </w:r>
      <w:r w:rsidR="0062302E">
        <w:rPr>
          <w:rFonts w:ascii="Times New Roman" w:hAnsi="Times New Roman" w:cs="Times New Roman"/>
          <w:sz w:val="28"/>
          <w:szCs w:val="28"/>
        </w:rPr>
        <w:t xml:space="preserve">рынке </w:t>
      </w:r>
      <w:r>
        <w:rPr>
          <w:rFonts w:ascii="Times New Roman" w:hAnsi="Times New Roman" w:cs="Times New Roman"/>
          <w:sz w:val="28"/>
          <w:szCs w:val="28"/>
        </w:rPr>
        <w:t xml:space="preserve">наблюдается </w:t>
      </w:r>
      <w:r w:rsidR="007F7555">
        <w:rPr>
          <w:rFonts w:ascii="Times New Roman" w:hAnsi="Times New Roman" w:cs="Times New Roman"/>
          <w:sz w:val="28"/>
          <w:szCs w:val="28"/>
        </w:rPr>
        <w:t>резкая «просадка» цен в конце 2017г, которая держалась до июня 2018</w:t>
      </w:r>
      <w:r w:rsidR="0062302E">
        <w:rPr>
          <w:rFonts w:ascii="Times New Roman" w:hAnsi="Times New Roman" w:cs="Times New Roman"/>
          <w:sz w:val="28"/>
          <w:szCs w:val="28"/>
        </w:rPr>
        <w:t>.</w:t>
      </w:r>
      <w:r w:rsidR="007F7555">
        <w:rPr>
          <w:rFonts w:ascii="Times New Roman" w:hAnsi="Times New Roman" w:cs="Times New Roman"/>
          <w:sz w:val="28"/>
          <w:szCs w:val="28"/>
        </w:rPr>
        <w:t xml:space="preserve"> Затем пошла тенденция увеличения цены на недвижимость на вторичном рынке жилья.</w:t>
      </w:r>
    </w:p>
    <w:p w:rsidR="00D23AB6" w:rsidRPr="00D23AB6" w:rsidRDefault="00D23AB6" w:rsidP="003C2EFC">
      <w:pPr>
        <w:pStyle w:val="a3"/>
        <w:jc w:val="both"/>
        <w:rPr>
          <w:rFonts w:ascii="Times New Roman" w:hAnsi="Times New Roman" w:cs="Times New Roman"/>
          <w:sz w:val="28"/>
          <w:szCs w:val="28"/>
          <w:u w:val="single"/>
        </w:rPr>
      </w:pPr>
      <w:r w:rsidRPr="00D23AB6">
        <w:rPr>
          <w:rFonts w:ascii="Times New Roman" w:hAnsi="Times New Roman" w:cs="Times New Roman"/>
          <w:sz w:val="28"/>
          <w:szCs w:val="28"/>
          <w:u w:val="single"/>
        </w:rPr>
        <w:t>Преимущества инвестиций в жилую недвижимость:</w:t>
      </w:r>
    </w:p>
    <w:p w:rsidR="00D23AB6" w:rsidRDefault="00D23AB6" w:rsidP="00D23AB6">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Можно начинать с небольшой суммы стартового капитала.</w:t>
      </w:r>
    </w:p>
    <w:p w:rsidR="00D23AB6" w:rsidRDefault="00D23AB6" w:rsidP="00D23AB6">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Минимальный риск;</w:t>
      </w:r>
    </w:p>
    <w:p w:rsidR="00D23AB6" w:rsidRDefault="00D23AB6" w:rsidP="00D23AB6">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Фактически стопроцентная гарантия дохода.</w:t>
      </w:r>
    </w:p>
    <w:p w:rsidR="00D23AB6" w:rsidRDefault="00D23AB6" w:rsidP="00D23AB6">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Стабильный доход.</w:t>
      </w:r>
    </w:p>
    <w:p w:rsidR="00B01BB2" w:rsidRDefault="00B01BB2" w:rsidP="00D23AB6">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Доступен даже начинающему инвестору.</w:t>
      </w:r>
    </w:p>
    <w:p w:rsidR="00141365" w:rsidRDefault="00141365" w:rsidP="00D23AB6">
      <w:pPr>
        <w:pStyle w:val="a3"/>
        <w:numPr>
          <w:ilvl w:val="0"/>
          <w:numId w:val="3"/>
        </w:numPr>
        <w:jc w:val="both"/>
        <w:rPr>
          <w:rFonts w:ascii="Times New Roman" w:hAnsi="Times New Roman" w:cs="Times New Roman"/>
          <w:sz w:val="28"/>
          <w:szCs w:val="28"/>
        </w:rPr>
      </w:pPr>
      <w:r>
        <w:rPr>
          <w:rFonts w:ascii="Times New Roman" w:hAnsi="Times New Roman" w:cs="Times New Roman"/>
          <w:sz w:val="28"/>
          <w:szCs w:val="28"/>
        </w:rPr>
        <w:t>Низкий процент налоговой ставки при покупке.</w:t>
      </w:r>
    </w:p>
    <w:p w:rsidR="003C3E9A" w:rsidRPr="00D23AB6" w:rsidRDefault="00D23AB6" w:rsidP="00D23AB6">
      <w:pPr>
        <w:pStyle w:val="a3"/>
        <w:jc w:val="both"/>
        <w:rPr>
          <w:rFonts w:ascii="Times New Roman" w:hAnsi="Times New Roman" w:cs="Times New Roman"/>
          <w:sz w:val="28"/>
          <w:szCs w:val="28"/>
          <w:u w:val="single"/>
        </w:rPr>
      </w:pPr>
      <w:r w:rsidRPr="00D23AB6">
        <w:rPr>
          <w:rFonts w:ascii="Times New Roman" w:hAnsi="Times New Roman" w:cs="Times New Roman"/>
          <w:sz w:val="28"/>
          <w:szCs w:val="28"/>
          <w:u w:val="single"/>
        </w:rPr>
        <w:t>К недостаткам такого вида инвестиций можно отнести:</w:t>
      </w:r>
    </w:p>
    <w:p w:rsidR="00D23AB6" w:rsidRDefault="00D23AB6" w:rsidP="00D23AB6">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Резкие скачки цены на недвижимость, особенно вторичного рынка недвижимости</w:t>
      </w:r>
      <w:r w:rsidRPr="00D23AB6">
        <w:rPr>
          <w:rFonts w:ascii="Times New Roman" w:hAnsi="Times New Roman" w:cs="Times New Roman"/>
          <w:sz w:val="28"/>
          <w:szCs w:val="28"/>
        </w:rPr>
        <w:t>.</w:t>
      </w:r>
    </w:p>
    <w:p w:rsidR="00D23AB6" w:rsidRDefault="00D23AB6" w:rsidP="00D23AB6">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Небольшой доход.</w:t>
      </w:r>
    </w:p>
    <w:p w:rsidR="00D23AB6" w:rsidRDefault="00D23AB6" w:rsidP="00D23AB6">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lastRenderedPageBreak/>
        <w:t>В случае аренды необходимы затраты для поддержания жилья в рентабельном состоянии.</w:t>
      </w:r>
    </w:p>
    <w:p w:rsidR="00CD4E9E" w:rsidRPr="00D23AB6" w:rsidRDefault="00CD4E9E" w:rsidP="00D23AB6">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Низкая окупаемость.</w:t>
      </w:r>
    </w:p>
    <w:p w:rsidR="00D23AB6" w:rsidRDefault="00D23AB6">
      <w:pPr>
        <w:pStyle w:val="a3"/>
        <w:jc w:val="both"/>
        <w:rPr>
          <w:rFonts w:ascii="Times New Roman" w:hAnsi="Times New Roman" w:cs="Times New Roman"/>
          <w:sz w:val="28"/>
          <w:szCs w:val="28"/>
        </w:rPr>
      </w:pPr>
    </w:p>
    <w:p w:rsidR="00B01BB2" w:rsidRPr="00AD2317" w:rsidRDefault="00B01BB2">
      <w:pPr>
        <w:pStyle w:val="a3"/>
        <w:jc w:val="both"/>
        <w:rPr>
          <w:rFonts w:ascii="Times New Roman" w:hAnsi="Times New Roman" w:cs="Times New Roman"/>
          <w:b/>
          <w:i/>
          <w:sz w:val="28"/>
          <w:szCs w:val="28"/>
          <w:u w:val="single"/>
        </w:rPr>
      </w:pPr>
      <w:r w:rsidRPr="00AD2317">
        <w:rPr>
          <w:rFonts w:ascii="Times New Roman" w:hAnsi="Times New Roman" w:cs="Times New Roman"/>
          <w:b/>
          <w:i/>
          <w:sz w:val="28"/>
          <w:szCs w:val="28"/>
          <w:u w:val="single"/>
        </w:rPr>
        <w:t xml:space="preserve">Приобретение коммерческой недвижимости. </w:t>
      </w:r>
    </w:p>
    <w:p w:rsidR="00B01BB2" w:rsidRDefault="00B01BB2" w:rsidP="004F4280">
      <w:pPr>
        <w:pStyle w:val="a3"/>
        <w:ind w:left="-567"/>
        <w:jc w:val="center"/>
        <w:rPr>
          <w:rFonts w:ascii="Times New Roman" w:hAnsi="Times New Roman" w:cs="Times New Roman"/>
          <w:sz w:val="28"/>
          <w:szCs w:val="28"/>
        </w:rPr>
      </w:pPr>
      <w:r w:rsidRPr="00B01BB2">
        <w:rPr>
          <w:rFonts w:ascii="Times New Roman" w:hAnsi="Times New Roman" w:cs="Times New Roman"/>
          <w:noProof/>
          <w:sz w:val="28"/>
          <w:szCs w:val="28"/>
          <w:lang w:eastAsia="ru-RU"/>
        </w:rPr>
        <w:drawing>
          <wp:inline distT="0" distB="0" distL="0" distR="0">
            <wp:extent cx="5939155" cy="3705225"/>
            <wp:effectExtent l="0" t="0" r="4445" b="9525"/>
            <wp:docPr id="2" name="Рисунок 2" descr="ÐÐ¾Ð¼Ð¼ÐµÑÑÐµÑÐºÐ°Ñ Ð½ÐµÐ´Ð²Ð¸Ð¶Ð¸Ð¼Ð¾ÑÑÑ - ÑÑÐ¾ ÑÑÐ¾ ÑÐ°ÐºÐ¾Ð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¾Ð¼Ð¼ÐµÑÑÐµÑÐºÐ°Ñ Ð½ÐµÐ´Ð²Ð¸Ð¶Ð¸Ð¼Ð¾ÑÑÑ - ÑÑÐ¾ ÑÑÐ¾ ÑÐ°ÐºÐ¾Ðµ?"/>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076" cy="3708295"/>
                    </a:xfrm>
                    <a:prstGeom prst="rect">
                      <a:avLst/>
                    </a:prstGeom>
                    <a:noFill/>
                    <a:ln>
                      <a:noFill/>
                    </a:ln>
                  </pic:spPr>
                </pic:pic>
              </a:graphicData>
            </a:graphic>
          </wp:inline>
        </w:drawing>
      </w:r>
    </w:p>
    <w:p w:rsidR="004F4280" w:rsidRDefault="004F4280" w:rsidP="004F4280">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К коммерческой недвижимости относится:</w:t>
      </w:r>
    </w:p>
    <w:p w:rsidR="004F4280" w:rsidRDefault="004F4280" w:rsidP="004F4280">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офисная недвижимость – бизнес центры, помещения под офис, административные здания; </w:t>
      </w:r>
    </w:p>
    <w:p w:rsidR="004F4280" w:rsidRDefault="004F4280" w:rsidP="004F4280">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складская недвижимость – складские комплексы, логистические склады; </w:t>
      </w:r>
    </w:p>
    <w:p w:rsidR="004F4280" w:rsidRDefault="004F4280" w:rsidP="004F4280">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 xml:space="preserve">торговая недвижимость – киоски, рынки, магазины, площадки в торговых центрах; </w:t>
      </w:r>
    </w:p>
    <w:p w:rsidR="004F4280" w:rsidRDefault="004F4280" w:rsidP="004F4280">
      <w:pPr>
        <w:pStyle w:val="a3"/>
        <w:numPr>
          <w:ilvl w:val="0"/>
          <w:numId w:val="6"/>
        </w:numPr>
        <w:jc w:val="both"/>
        <w:rPr>
          <w:rFonts w:ascii="Times New Roman" w:hAnsi="Times New Roman" w:cs="Times New Roman"/>
          <w:sz w:val="28"/>
          <w:szCs w:val="28"/>
        </w:rPr>
      </w:pPr>
      <w:r>
        <w:rPr>
          <w:rFonts w:ascii="Times New Roman" w:hAnsi="Times New Roman" w:cs="Times New Roman"/>
          <w:sz w:val="28"/>
          <w:szCs w:val="28"/>
        </w:rPr>
        <w:t>производственная недвижимость – цеха, промышленные постройки, здания на территории промышленных предприятий.</w:t>
      </w:r>
    </w:p>
    <w:p w:rsidR="007D398F" w:rsidRDefault="00CD4E9E" w:rsidP="004F4280">
      <w:pPr>
        <w:ind w:left="927"/>
        <w:jc w:val="both"/>
        <w:rPr>
          <w:rFonts w:ascii="Times New Roman" w:hAnsi="Times New Roman" w:cs="Times New Roman"/>
          <w:sz w:val="28"/>
          <w:szCs w:val="28"/>
        </w:rPr>
      </w:pPr>
      <w:r>
        <w:rPr>
          <w:rFonts w:ascii="Times New Roman" w:hAnsi="Times New Roman" w:cs="Times New Roman"/>
          <w:sz w:val="28"/>
          <w:szCs w:val="28"/>
        </w:rPr>
        <w:t xml:space="preserve">Стоимость 1 кв.м. коммерческой недвижимости в два раза выше чем жилой, даже в одном и том же районе. </w:t>
      </w:r>
      <w:r w:rsidR="007D398F">
        <w:rPr>
          <w:rFonts w:ascii="Times New Roman" w:hAnsi="Times New Roman" w:cs="Times New Roman"/>
          <w:sz w:val="28"/>
          <w:szCs w:val="28"/>
        </w:rPr>
        <w:t xml:space="preserve">Не стоит забывать, что и налоговая ставка при покупке такой недвижимости составляет от 5% до 18%. </w:t>
      </w:r>
      <w:r w:rsidR="00141365">
        <w:rPr>
          <w:rFonts w:ascii="Times New Roman" w:hAnsi="Times New Roman" w:cs="Times New Roman"/>
          <w:sz w:val="28"/>
          <w:szCs w:val="28"/>
        </w:rPr>
        <w:t>Таким образом, начальная сумма инвестиций должна быть намного больше, чем при инвестициях в жилую недвижимость.</w:t>
      </w:r>
    </w:p>
    <w:p w:rsidR="00CD4E9E" w:rsidRDefault="00CD4E9E" w:rsidP="004F4280">
      <w:pPr>
        <w:ind w:left="927"/>
        <w:jc w:val="both"/>
        <w:rPr>
          <w:rFonts w:ascii="Times New Roman" w:hAnsi="Times New Roman" w:cs="Times New Roman"/>
          <w:sz w:val="28"/>
          <w:szCs w:val="28"/>
        </w:rPr>
      </w:pPr>
      <w:r>
        <w:rPr>
          <w:rFonts w:ascii="Times New Roman" w:hAnsi="Times New Roman" w:cs="Times New Roman"/>
          <w:sz w:val="28"/>
          <w:szCs w:val="28"/>
        </w:rPr>
        <w:t xml:space="preserve"> Коммерческую недвижимость редко покупают, ее в основном сдают в аренду. Стоимость аренды таких помещений на порядок выше че</w:t>
      </w:r>
      <w:r w:rsidR="007D398F">
        <w:rPr>
          <w:rFonts w:ascii="Times New Roman" w:hAnsi="Times New Roman" w:cs="Times New Roman"/>
          <w:sz w:val="28"/>
          <w:szCs w:val="28"/>
        </w:rPr>
        <w:t>м обычных жилых квартир и домов, а значит и доход от них больше.</w:t>
      </w:r>
      <w:r>
        <w:rPr>
          <w:rFonts w:ascii="Times New Roman" w:hAnsi="Times New Roman" w:cs="Times New Roman"/>
          <w:sz w:val="28"/>
          <w:szCs w:val="28"/>
        </w:rPr>
        <w:t xml:space="preserve"> </w:t>
      </w:r>
      <w:r w:rsidR="008823F2">
        <w:rPr>
          <w:rFonts w:ascii="Times New Roman" w:hAnsi="Times New Roman" w:cs="Times New Roman"/>
          <w:sz w:val="28"/>
          <w:szCs w:val="28"/>
        </w:rPr>
        <w:t>Срок аренды коммерческой недвижимости больше чем у жилой, но при этом арендаторов найти тяжелее.</w:t>
      </w:r>
    </w:p>
    <w:p w:rsidR="00CD4E9E" w:rsidRDefault="00CD4E9E" w:rsidP="004F4280">
      <w:pPr>
        <w:ind w:left="927"/>
        <w:jc w:val="both"/>
        <w:rPr>
          <w:rFonts w:ascii="Times New Roman" w:hAnsi="Times New Roman" w:cs="Times New Roman"/>
          <w:sz w:val="28"/>
          <w:szCs w:val="28"/>
        </w:rPr>
      </w:pPr>
      <w:r>
        <w:rPr>
          <w:rFonts w:ascii="Times New Roman" w:hAnsi="Times New Roman" w:cs="Times New Roman"/>
          <w:sz w:val="28"/>
          <w:szCs w:val="28"/>
        </w:rPr>
        <w:t>Степень прибыльности ваших вложений зависит от следующих факторов:</w:t>
      </w:r>
    </w:p>
    <w:p w:rsidR="00CD4E9E" w:rsidRDefault="00CD4E9E" w:rsidP="00CD4E9E">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lastRenderedPageBreak/>
        <w:t xml:space="preserve">Месторасположения </w:t>
      </w:r>
      <w:r w:rsidR="004B3016">
        <w:rPr>
          <w:rFonts w:ascii="Times New Roman" w:hAnsi="Times New Roman" w:cs="Times New Roman"/>
          <w:sz w:val="28"/>
          <w:szCs w:val="28"/>
        </w:rPr>
        <w:t>помещения</w:t>
      </w:r>
      <w:r>
        <w:rPr>
          <w:rFonts w:ascii="Times New Roman" w:hAnsi="Times New Roman" w:cs="Times New Roman"/>
          <w:sz w:val="28"/>
          <w:szCs w:val="28"/>
        </w:rPr>
        <w:t>.</w:t>
      </w:r>
    </w:p>
    <w:p w:rsidR="00CD4E9E" w:rsidRDefault="00CD4E9E" w:rsidP="00CD4E9E">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Грамотного проекта здания, в котором расположен</w:t>
      </w:r>
      <w:r w:rsidR="004B3016">
        <w:rPr>
          <w:rFonts w:ascii="Times New Roman" w:hAnsi="Times New Roman" w:cs="Times New Roman"/>
          <w:sz w:val="28"/>
          <w:szCs w:val="28"/>
        </w:rPr>
        <w:t>о</w:t>
      </w:r>
      <w:r>
        <w:rPr>
          <w:rFonts w:ascii="Times New Roman" w:hAnsi="Times New Roman" w:cs="Times New Roman"/>
          <w:sz w:val="28"/>
          <w:szCs w:val="28"/>
        </w:rPr>
        <w:t xml:space="preserve"> </w:t>
      </w:r>
      <w:r w:rsidR="004B3016">
        <w:rPr>
          <w:rFonts w:ascii="Times New Roman" w:hAnsi="Times New Roman" w:cs="Times New Roman"/>
          <w:sz w:val="28"/>
          <w:szCs w:val="28"/>
        </w:rPr>
        <w:t>помещение</w:t>
      </w:r>
      <w:r>
        <w:rPr>
          <w:rFonts w:ascii="Times New Roman" w:hAnsi="Times New Roman" w:cs="Times New Roman"/>
          <w:sz w:val="28"/>
          <w:szCs w:val="28"/>
        </w:rPr>
        <w:t>.</w:t>
      </w:r>
    </w:p>
    <w:p w:rsidR="00CD4E9E" w:rsidRDefault="00CD4E9E" w:rsidP="00CD4E9E">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 xml:space="preserve">Интерьер </w:t>
      </w:r>
      <w:r w:rsidR="004B3016">
        <w:rPr>
          <w:rFonts w:ascii="Times New Roman" w:hAnsi="Times New Roman" w:cs="Times New Roman"/>
          <w:sz w:val="28"/>
          <w:szCs w:val="28"/>
        </w:rPr>
        <w:t>помещения.</w:t>
      </w:r>
    </w:p>
    <w:p w:rsidR="004B3016" w:rsidRDefault="004B3016" w:rsidP="00CD4E9E">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Окружающая инфраструктура.</w:t>
      </w:r>
    </w:p>
    <w:p w:rsidR="004B3016" w:rsidRDefault="004B3016" w:rsidP="00CD4E9E">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Площадь помещения</w:t>
      </w:r>
      <w:r w:rsidR="007D398F">
        <w:rPr>
          <w:rFonts w:ascii="Times New Roman" w:hAnsi="Times New Roman" w:cs="Times New Roman"/>
          <w:sz w:val="28"/>
          <w:szCs w:val="28"/>
        </w:rPr>
        <w:t>.</w:t>
      </w:r>
    </w:p>
    <w:p w:rsidR="007D398F" w:rsidRDefault="007D398F" w:rsidP="007D398F">
      <w:pPr>
        <w:pStyle w:val="a3"/>
        <w:ind w:left="709" w:firstLine="578"/>
        <w:jc w:val="both"/>
        <w:rPr>
          <w:rFonts w:ascii="Times New Roman" w:hAnsi="Times New Roman" w:cs="Times New Roman"/>
          <w:sz w:val="28"/>
          <w:szCs w:val="28"/>
        </w:rPr>
      </w:pPr>
      <w:r>
        <w:rPr>
          <w:rFonts w:ascii="Times New Roman" w:hAnsi="Times New Roman" w:cs="Times New Roman"/>
          <w:sz w:val="28"/>
          <w:szCs w:val="28"/>
        </w:rPr>
        <w:t>Срок окупаемости коммерческой недвижимости в среднем 7-10 лет, что довольно неплохо по сравнению с жилой недвижимостью, где понятие окупаемости фактически отсутствует.</w:t>
      </w:r>
    </w:p>
    <w:p w:rsidR="00B0074E" w:rsidRDefault="00B0074E" w:rsidP="00B0074E">
      <w:pPr>
        <w:pStyle w:val="a3"/>
        <w:ind w:left="284"/>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8DE2483">
            <wp:extent cx="5991225" cy="26670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l="3110" t="6793" r="3742" b="6752"/>
                    <a:stretch/>
                  </pic:blipFill>
                  <pic:spPr bwMode="auto">
                    <a:xfrm>
                      <a:off x="0" y="0"/>
                      <a:ext cx="5991225" cy="2667000"/>
                    </a:xfrm>
                    <a:prstGeom prst="rect">
                      <a:avLst/>
                    </a:prstGeom>
                    <a:noFill/>
                    <a:ln>
                      <a:noFill/>
                    </a:ln>
                    <a:extLst>
                      <a:ext uri="{53640926-AAD7-44D8-BBD7-CCE9431645EC}">
                        <a14:shadowObscured xmlns:a14="http://schemas.microsoft.com/office/drawing/2010/main"/>
                      </a:ext>
                    </a:extLst>
                  </pic:spPr>
                </pic:pic>
              </a:graphicData>
            </a:graphic>
          </wp:inline>
        </w:drawing>
      </w:r>
    </w:p>
    <w:p w:rsidR="004B3016" w:rsidRDefault="007D398F" w:rsidP="004B3016">
      <w:pPr>
        <w:pStyle w:val="a3"/>
        <w:ind w:left="426" w:firstLine="861"/>
        <w:jc w:val="both"/>
        <w:rPr>
          <w:rFonts w:ascii="Times New Roman" w:hAnsi="Times New Roman" w:cs="Times New Roman"/>
          <w:sz w:val="28"/>
          <w:szCs w:val="28"/>
        </w:rPr>
      </w:pPr>
      <w:r>
        <w:rPr>
          <w:rFonts w:ascii="Times New Roman" w:hAnsi="Times New Roman" w:cs="Times New Roman"/>
          <w:sz w:val="28"/>
          <w:szCs w:val="28"/>
        </w:rPr>
        <w:t>При инвестировании своих денежных средств в коммерческую недвижимость тщательно проанализируйте все выше перечисленные факторы, и тогда ваше вложение обязательно принесет вам немалый доход.</w:t>
      </w:r>
    </w:p>
    <w:p w:rsidR="007D398F" w:rsidRDefault="007D398F" w:rsidP="004B3016">
      <w:pPr>
        <w:pStyle w:val="a3"/>
        <w:ind w:left="426" w:firstLine="861"/>
        <w:jc w:val="both"/>
        <w:rPr>
          <w:rFonts w:ascii="Times New Roman" w:hAnsi="Times New Roman" w:cs="Times New Roman"/>
          <w:sz w:val="28"/>
          <w:szCs w:val="28"/>
        </w:rPr>
      </w:pPr>
    </w:p>
    <w:p w:rsidR="00141365" w:rsidRDefault="00141365" w:rsidP="004B3016">
      <w:pPr>
        <w:pStyle w:val="a3"/>
        <w:ind w:left="426" w:firstLine="861"/>
        <w:jc w:val="both"/>
        <w:rPr>
          <w:rFonts w:ascii="Times New Roman" w:hAnsi="Times New Roman" w:cs="Times New Roman"/>
          <w:i/>
          <w:sz w:val="28"/>
          <w:szCs w:val="28"/>
        </w:rPr>
      </w:pPr>
      <w:r w:rsidRPr="00AD2317">
        <w:rPr>
          <w:rFonts w:ascii="Times New Roman" w:hAnsi="Times New Roman" w:cs="Times New Roman"/>
          <w:b/>
          <w:i/>
          <w:sz w:val="28"/>
          <w:szCs w:val="28"/>
        </w:rPr>
        <w:t xml:space="preserve">Инвестирование в недвижимость, </w:t>
      </w:r>
      <w:r w:rsidR="00621370" w:rsidRPr="00AD2317">
        <w:rPr>
          <w:rFonts w:ascii="Times New Roman" w:hAnsi="Times New Roman" w:cs="Times New Roman"/>
          <w:b/>
          <w:i/>
          <w:sz w:val="28"/>
          <w:szCs w:val="28"/>
        </w:rPr>
        <w:t xml:space="preserve">на стадии </w:t>
      </w:r>
      <w:r w:rsidR="003F5955" w:rsidRPr="00AD2317">
        <w:rPr>
          <w:rFonts w:ascii="Times New Roman" w:hAnsi="Times New Roman" w:cs="Times New Roman"/>
          <w:b/>
          <w:i/>
          <w:sz w:val="28"/>
          <w:szCs w:val="28"/>
        </w:rPr>
        <w:t>строительства</w:t>
      </w:r>
      <w:r w:rsidR="003F5955">
        <w:rPr>
          <w:rFonts w:ascii="Times New Roman" w:hAnsi="Times New Roman" w:cs="Times New Roman"/>
          <w:i/>
          <w:sz w:val="28"/>
          <w:szCs w:val="28"/>
        </w:rPr>
        <w:t>.</w:t>
      </w:r>
    </w:p>
    <w:p w:rsidR="00621370" w:rsidRDefault="00621370" w:rsidP="00621370">
      <w:pPr>
        <w:pStyle w:val="a3"/>
        <w:ind w:left="426" w:hanging="142"/>
        <w:rPr>
          <w:rFonts w:ascii="Times New Roman" w:hAnsi="Times New Roman" w:cs="Times New Roman"/>
          <w:sz w:val="28"/>
          <w:szCs w:val="28"/>
        </w:rPr>
      </w:pPr>
      <w:r w:rsidRPr="00621370">
        <w:rPr>
          <w:rFonts w:ascii="Times New Roman" w:hAnsi="Times New Roman" w:cs="Times New Roman"/>
          <w:noProof/>
          <w:sz w:val="28"/>
          <w:szCs w:val="28"/>
          <w:lang w:eastAsia="ru-RU"/>
        </w:rPr>
        <w:drawing>
          <wp:inline distT="0" distB="0" distL="0" distR="0">
            <wp:extent cx="5940425" cy="2970213"/>
            <wp:effectExtent l="0" t="0" r="3175" b="1905"/>
            <wp:docPr id="4" name="Рисунок 4" descr="https://sorax.pro/images/page/building/commercial/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orax.pro/images/page/building/commercial/preview.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2970213"/>
                    </a:xfrm>
                    <a:prstGeom prst="rect">
                      <a:avLst/>
                    </a:prstGeom>
                    <a:noFill/>
                    <a:ln>
                      <a:noFill/>
                    </a:ln>
                  </pic:spPr>
                </pic:pic>
              </a:graphicData>
            </a:graphic>
          </wp:inline>
        </w:drawing>
      </w:r>
    </w:p>
    <w:p w:rsidR="00621370" w:rsidRDefault="00621370" w:rsidP="00621370">
      <w:pPr>
        <w:pStyle w:val="a3"/>
        <w:ind w:left="426" w:hanging="142"/>
        <w:rPr>
          <w:rFonts w:ascii="Times New Roman" w:hAnsi="Times New Roman" w:cs="Times New Roman"/>
          <w:sz w:val="28"/>
          <w:szCs w:val="28"/>
        </w:rPr>
      </w:pPr>
    </w:p>
    <w:p w:rsidR="00621370" w:rsidRDefault="00352293" w:rsidP="000963D2">
      <w:pPr>
        <w:pStyle w:val="a3"/>
        <w:ind w:left="426" w:hanging="142"/>
        <w:jc w:val="both"/>
        <w:rPr>
          <w:rFonts w:ascii="Times New Roman" w:hAnsi="Times New Roman" w:cs="Times New Roman"/>
          <w:sz w:val="28"/>
          <w:szCs w:val="28"/>
        </w:rPr>
      </w:pPr>
      <w:r>
        <w:rPr>
          <w:rFonts w:ascii="Times New Roman" w:hAnsi="Times New Roman" w:cs="Times New Roman"/>
          <w:sz w:val="28"/>
          <w:szCs w:val="28"/>
        </w:rPr>
        <w:t xml:space="preserve">         </w:t>
      </w:r>
      <w:r w:rsidR="000963D2">
        <w:rPr>
          <w:rFonts w:ascii="Times New Roman" w:hAnsi="Times New Roman" w:cs="Times New Roman"/>
          <w:sz w:val="28"/>
          <w:szCs w:val="28"/>
        </w:rPr>
        <w:t xml:space="preserve">Данный вид инвестирования приносит намного больше прибыли, чем ранее рассмотренные. Это объясняется тем, что стоимость 1 кв.м жилой площади в строящемся доме </w:t>
      </w:r>
      <w:r w:rsidR="003F5955">
        <w:rPr>
          <w:rFonts w:ascii="Times New Roman" w:hAnsi="Times New Roman" w:cs="Times New Roman"/>
          <w:sz w:val="28"/>
          <w:szCs w:val="28"/>
        </w:rPr>
        <w:t>на 50%</w:t>
      </w:r>
      <w:r w:rsidR="000963D2">
        <w:rPr>
          <w:rFonts w:ascii="Times New Roman" w:hAnsi="Times New Roman" w:cs="Times New Roman"/>
          <w:sz w:val="28"/>
          <w:szCs w:val="28"/>
        </w:rPr>
        <w:t xml:space="preserve"> дешевле, чем в уже готовом. Т</w:t>
      </w:r>
      <w:r w:rsidR="00C45A6A">
        <w:rPr>
          <w:rFonts w:ascii="Times New Roman" w:hAnsi="Times New Roman" w:cs="Times New Roman"/>
          <w:sz w:val="28"/>
          <w:szCs w:val="28"/>
        </w:rPr>
        <w:t xml:space="preserve">о есть </w:t>
      </w:r>
      <w:r w:rsidR="000963D2">
        <w:rPr>
          <w:rFonts w:ascii="Times New Roman" w:hAnsi="Times New Roman" w:cs="Times New Roman"/>
          <w:sz w:val="28"/>
          <w:szCs w:val="28"/>
        </w:rPr>
        <w:t xml:space="preserve">смысл такой – </w:t>
      </w:r>
      <w:r w:rsidR="000963D2">
        <w:rPr>
          <w:rFonts w:ascii="Times New Roman" w:hAnsi="Times New Roman" w:cs="Times New Roman"/>
          <w:sz w:val="28"/>
          <w:szCs w:val="28"/>
        </w:rPr>
        <w:lastRenderedPageBreak/>
        <w:t xml:space="preserve">купить сейчас дешевле, а потом </w:t>
      </w:r>
      <w:r w:rsidR="003F5955">
        <w:rPr>
          <w:rFonts w:ascii="Times New Roman" w:hAnsi="Times New Roman" w:cs="Times New Roman"/>
          <w:sz w:val="28"/>
          <w:szCs w:val="28"/>
        </w:rPr>
        <w:t>пере</w:t>
      </w:r>
      <w:r w:rsidR="000963D2">
        <w:rPr>
          <w:rFonts w:ascii="Times New Roman" w:hAnsi="Times New Roman" w:cs="Times New Roman"/>
          <w:sz w:val="28"/>
          <w:szCs w:val="28"/>
        </w:rPr>
        <w:t>продать дороже</w:t>
      </w:r>
      <w:r w:rsidR="003F5955">
        <w:rPr>
          <w:rFonts w:ascii="Times New Roman" w:hAnsi="Times New Roman" w:cs="Times New Roman"/>
          <w:sz w:val="28"/>
          <w:szCs w:val="28"/>
        </w:rPr>
        <w:t xml:space="preserve"> и получить ощутимую прибыль</w:t>
      </w:r>
      <w:r w:rsidR="000963D2">
        <w:rPr>
          <w:rFonts w:ascii="Times New Roman" w:hAnsi="Times New Roman" w:cs="Times New Roman"/>
          <w:sz w:val="28"/>
          <w:szCs w:val="28"/>
        </w:rPr>
        <w:t xml:space="preserve">. </w:t>
      </w:r>
    </w:p>
    <w:p w:rsidR="00616E0C" w:rsidRDefault="007A40BA" w:rsidP="00616E0C">
      <w:pPr>
        <w:pStyle w:val="a3"/>
        <w:ind w:left="426" w:hanging="142"/>
        <w:jc w:val="center"/>
        <w:rPr>
          <w:rFonts w:ascii="Times New Roman" w:hAnsi="Times New Roman" w:cs="Times New Roman"/>
          <w:sz w:val="28"/>
          <w:szCs w:val="28"/>
        </w:rPr>
      </w:pPr>
      <w:r>
        <w:rPr>
          <w:noProof/>
          <w:lang w:eastAsia="ru-RU"/>
        </w:rPr>
        <w:drawing>
          <wp:inline distT="0" distB="0" distL="0" distR="0" wp14:anchorId="4591841E" wp14:editId="355BE239">
            <wp:extent cx="5772150" cy="259080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4794" t="31732" r="24259" b="23359"/>
                    <a:stretch/>
                  </pic:blipFill>
                  <pic:spPr bwMode="auto">
                    <a:xfrm>
                      <a:off x="0" y="0"/>
                      <a:ext cx="5772150" cy="2590800"/>
                    </a:xfrm>
                    <a:prstGeom prst="rect">
                      <a:avLst/>
                    </a:prstGeom>
                    <a:ln>
                      <a:noFill/>
                    </a:ln>
                    <a:extLst>
                      <a:ext uri="{53640926-AAD7-44D8-BBD7-CCE9431645EC}">
                        <a14:shadowObscured xmlns:a14="http://schemas.microsoft.com/office/drawing/2010/main"/>
                      </a:ext>
                    </a:extLst>
                  </pic:spPr>
                </pic:pic>
              </a:graphicData>
            </a:graphic>
          </wp:inline>
        </w:drawing>
      </w:r>
    </w:p>
    <w:p w:rsidR="000963D2" w:rsidRDefault="000963D2" w:rsidP="000963D2">
      <w:pPr>
        <w:pStyle w:val="a3"/>
        <w:ind w:left="426" w:hanging="142"/>
        <w:jc w:val="both"/>
        <w:rPr>
          <w:rFonts w:ascii="Times New Roman" w:hAnsi="Times New Roman" w:cs="Times New Roman"/>
          <w:sz w:val="28"/>
          <w:szCs w:val="28"/>
        </w:rPr>
      </w:pPr>
      <w:r>
        <w:rPr>
          <w:rFonts w:ascii="Times New Roman" w:hAnsi="Times New Roman" w:cs="Times New Roman"/>
          <w:sz w:val="28"/>
          <w:szCs w:val="28"/>
        </w:rPr>
        <w:t xml:space="preserve">             Но стоит помнить, что кроме значительной прибыли такой вид вложения денег</w:t>
      </w:r>
      <w:r w:rsidR="00352293">
        <w:rPr>
          <w:rFonts w:ascii="Times New Roman" w:hAnsi="Times New Roman" w:cs="Times New Roman"/>
          <w:sz w:val="28"/>
          <w:szCs w:val="28"/>
        </w:rPr>
        <w:t>,</w:t>
      </w:r>
      <w:r>
        <w:rPr>
          <w:rFonts w:ascii="Times New Roman" w:hAnsi="Times New Roman" w:cs="Times New Roman"/>
          <w:sz w:val="28"/>
          <w:szCs w:val="28"/>
        </w:rPr>
        <w:t xml:space="preserve"> несет </w:t>
      </w:r>
      <w:r w:rsidR="00C45A6A">
        <w:rPr>
          <w:rFonts w:ascii="Times New Roman" w:hAnsi="Times New Roman" w:cs="Times New Roman"/>
          <w:sz w:val="28"/>
          <w:szCs w:val="28"/>
        </w:rPr>
        <w:t>в себе и большие риски</w:t>
      </w:r>
      <w:r>
        <w:rPr>
          <w:rFonts w:ascii="Times New Roman" w:hAnsi="Times New Roman" w:cs="Times New Roman"/>
          <w:sz w:val="28"/>
          <w:szCs w:val="28"/>
        </w:rPr>
        <w:t xml:space="preserve">. </w:t>
      </w:r>
      <w:r w:rsidR="003F5955">
        <w:rPr>
          <w:rFonts w:ascii="Times New Roman" w:hAnsi="Times New Roman" w:cs="Times New Roman"/>
          <w:sz w:val="28"/>
          <w:szCs w:val="28"/>
        </w:rPr>
        <w:t>Эти риски связаны с компанией, которая ведет строительство. По ее вине может произойти:</w:t>
      </w:r>
    </w:p>
    <w:p w:rsidR="003F5955" w:rsidRDefault="003F5955" w:rsidP="003F5955">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Остановка строительства и разорение инвесторов.</w:t>
      </w:r>
    </w:p>
    <w:p w:rsidR="003F5955" w:rsidRDefault="003F5955" w:rsidP="003F5955">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Срыв сроков строительства.</w:t>
      </w:r>
    </w:p>
    <w:p w:rsidR="003F5955" w:rsidRDefault="003F5955" w:rsidP="003F5955">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Снос уже построенного здания из-за отсутствия или неправильного оформления документов на строительство.</w:t>
      </w:r>
    </w:p>
    <w:p w:rsidR="003F5955" w:rsidRDefault="003F5955" w:rsidP="003F5955">
      <w:pPr>
        <w:pStyle w:val="a3"/>
        <w:ind w:left="1004"/>
        <w:jc w:val="both"/>
        <w:rPr>
          <w:rFonts w:ascii="Times New Roman" w:hAnsi="Times New Roman" w:cs="Times New Roman"/>
          <w:sz w:val="28"/>
          <w:szCs w:val="28"/>
        </w:rPr>
      </w:pPr>
    </w:p>
    <w:p w:rsidR="003F5955" w:rsidRDefault="003F5955" w:rsidP="003F5955">
      <w:pPr>
        <w:pStyle w:val="a3"/>
        <w:ind w:left="1004"/>
        <w:jc w:val="both"/>
        <w:rPr>
          <w:rFonts w:ascii="Times New Roman" w:hAnsi="Times New Roman" w:cs="Times New Roman"/>
          <w:sz w:val="28"/>
          <w:szCs w:val="28"/>
        </w:rPr>
      </w:pPr>
      <w:r>
        <w:rPr>
          <w:rFonts w:ascii="Times New Roman" w:hAnsi="Times New Roman" w:cs="Times New Roman"/>
          <w:sz w:val="28"/>
          <w:szCs w:val="28"/>
        </w:rPr>
        <w:t>Чтобы всего этого избежать необходимо серьёзно подойти к вопросу выбора компании застройщика. Навести справки о репутации компании, узнать какие объекты ранее были сданы данной строительной компанией, были ли срывы сроков строительства.</w:t>
      </w:r>
    </w:p>
    <w:p w:rsidR="008823F2" w:rsidRPr="00AD2317" w:rsidRDefault="008823F2" w:rsidP="003F5955">
      <w:pPr>
        <w:pStyle w:val="a3"/>
        <w:ind w:left="1004"/>
        <w:jc w:val="both"/>
        <w:rPr>
          <w:rFonts w:ascii="Times New Roman" w:hAnsi="Times New Roman" w:cs="Times New Roman"/>
          <w:b/>
          <w:i/>
          <w:sz w:val="28"/>
          <w:szCs w:val="28"/>
          <w:u w:val="single"/>
        </w:rPr>
      </w:pPr>
      <w:r w:rsidRPr="00AD2317">
        <w:rPr>
          <w:rFonts w:ascii="Times New Roman" w:hAnsi="Times New Roman" w:cs="Times New Roman"/>
          <w:b/>
          <w:i/>
          <w:sz w:val="28"/>
          <w:szCs w:val="28"/>
          <w:u w:val="single"/>
        </w:rPr>
        <w:t>Инвестирование в недвижимость за городом.</w:t>
      </w:r>
    </w:p>
    <w:p w:rsidR="00E36A2B" w:rsidRDefault="00E36A2B" w:rsidP="003F5955">
      <w:pPr>
        <w:pStyle w:val="a3"/>
        <w:ind w:left="1004"/>
        <w:jc w:val="both"/>
        <w:rPr>
          <w:rFonts w:ascii="Times New Roman" w:hAnsi="Times New Roman" w:cs="Times New Roman"/>
          <w:sz w:val="28"/>
          <w:szCs w:val="28"/>
        </w:rPr>
      </w:pPr>
      <w:r>
        <w:rPr>
          <w:rFonts w:ascii="Times New Roman" w:hAnsi="Times New Roman" w:cs="Times New Roman"/>
          <w:sz w:val="28"/>
          <w:szCs w:val="28"/>
        </w:rPr>
        <w:t xml:space="preserve">Инвестирование в недвижимость за городом приобретает все большую популярность, так как </w:t>
      </w:r>
      <w:r w:rsidR="009140CF">
        <w:rPr>
          <w:rFonts w:ascii="Times New Roman" w:hAnsi="Times New Roman" w:cs="Times New Roman"/>
          <w:sz w:val="28"/>
          <w:szCs w:val="28"/>
        </w:rPr>
        <w:t>жители мегаполисов все чаще хотят выбраться на природу для отдыха и оздоровления. Такую недвижимость можно сдавать в аренду (например, на лето) по высокой цене, либо же перепродавать. Можно приобрести не достроенную усадьбу, достроить ее и продать, тем более спрос на недвижимость за городом с каждым годом растет, следовательно, и цена тоже.</w:t>
      </w:r>
    </w:p>
    <w:p w:rsidR="009140CF" w:rsidRPr="00E36A2B" w:rsidRDefault="009140CF" w:rsidP="003F5955">
      <w:pPr>
        <w:pStyle w:val="a3"/>
        <w:ind w:left="1004"/>
        <w:jc w:val="both"/>
        <w:rPr>
          <w:rFonts w:ascii="Times New Roman" w:hAnsi="Times New Roman" w:cs="Times New Roman"/>
          <w:sz w:val="28"/>
          <w:szCs w:val="28"/>
        </w:rPr>
      </w:pPr>
      <w:r>
        <w:rPr>
          <w:rFonts w:ascii="Times New Roman" w:hAnsi="Times New Roman" w:cs="Times New Roman"/>
          <w:sz w:val="28"/>
          <w:szCs w:val="28"/>
        </w:rPr>
        <w:t>Но и у этого способа инвестирования есть недостатки. Основной это то, что цена на жилье за городом на прямую зависит от его месторасположения, отдаленностью от города, наличием рядом магазина, детского сада, мед. учреждений, экологической обстановк</w:t>
      </w:r>
      <w:r w:rsidR="00290705">
        <w:rPr>
          <w:rFonts w:ascii="Times New Roman" w:hAnsi="Times New Roman" w:cs="Times New Roman"/>
          <w:sz w:val="28"/>
          <w:szCs w:val="28"/>
        </w:rPr>
        <w:t>и</w:t>
      </w:r>
      <w:r>
        <w:rPr>
          <w:rFonts w:ascii="Times New Roman" w:hAnsi="Times New Roman" w:cs="Times New Roman"/>
          <w:sz w:val="28"/>
          <w:szCs w:val="28"/>
        </w:rPr>
        <w:t>.</w:t>
      </w:r>
    </w:p>
    <w:p w:rsidR="00290705" w:rsidRPr="00AD2317" w:rsidRDefault="00290705" w:rsidP="003F5955">
      <w:pPr>
        <w:pStyle w:val="a3"/>
        <w:ind w:left="1004"/>
        <w:jc w:val="both"/>
        <w:rPr>
          <w:rFonts w:ascii="Times New Roman" w:hAnsi="Times New Roman" w:cs="Times New Roman"/>
          <w:b/>
          <w:i/>
          <w:sz w:val="28"/>
          <w:szCs w:val="28"/>
          <w:u w:val="single"/>
        </w:rPr>
      </w:pPr>
      <w:r w:rsidRPr="00AD2317">
        <w:rPr>
          <w:rFonts w:ascii="Times New Roman" w:hAnsi="Times New Roman" w:cs="Times New Roman"/>
          <w:b/>
          <w:i/>
          <w:sz w:val="28"/>
          <w:szCs w:val="28"/>
          <w:u w:val="single"/>
        </w:rPr>
        <w:t xml:space="preserve">Инвестирование в недвижимость за </w:t>
      </w:r>
      <w:r w:rsidR="005D7A8E" w:rsidRPr="00AD2317">
        <w:rPr>
          <w:rFonts w:ascii="Times New Roman" w:hAnsi="Times New Roman" w:cs="Times New Roman"/>
          <w:b/>
          <w:i/>
          <w:sz w:val="28"/>
          <w:szCs w:val="28"/>
          <w:u w:val="single"/>
        </w:rPr>
        <w:t>рубежом</w:t>
      </w:r>
      <w:r w:rsidRPr="00AD2317">
        <w:rPr>
          <w:rFonts w:ascii="Times New Roman" w:hAnsi="Times New Roman" w:cs="Times New Roman"/>
          <w:b/>
          <w:i/>
          <w:sz w:val="28"/>
          <w:szCs w:val="28"/>
          <w:u w:val="single"/>
        </w:rPr>
        <w:t>.</w:t>
      </w:r>
    </w:p>
    <w:p w:rsidR="008019BE" w:rsidRDefault="008019BE" w:rsidP="003F5955">
      <w:pPr>
        <w:pStyle w:val="a3"/>
        <w:ind w:left="1004"/>
        <w:jc w:val="both"/>
        <w:rPr>
          <w:rFonts w:ascii="Times New Roman" w:hAnsi="Times New Roman" w:cs="Times New Roman"/>
          <w:sz w:val="28"/>
          <w:szCs w:val="28"/>
        </w:rPr>
      </w:pPr>
      <w:r>
        <w:rPr>
          <w:rFonts w:ascii="Times New Roman" w:hAnsi="Times New Roman" w:cs="Times New Roman"/>
          <w:sz w:val="28"/>
          <w:szCs w:val="28"/>
        </w:rPr>
        <w:t>Можно выделить несколько причин, которые заставляют наших сограждан вкладывать свои деньги в недвижимость</w:t>
      </w:r>
      <w:r w:rsidR="005D7A8E">
        <w:rPr>
          <w:rFonts w:ascii="Times New Roman" w:hAnsi="Times New Roman" w:cs="Times New Roman"/>
          <w:sz w:val="28"/>
          <w:szCs w:val="28"/>
        </w:rPr>
        <w:t xml:space="preserve"> других стран</w:t>
      </w:r>
      <w:r>
        <w:rPr>
          <w:rFonts w:ascii="Times New Roman" w:hAnsi="Times New Roman" w:cs="Times New Roman"/>
          <w:sz w:val="28"/>
          <w:szCs w:val="28"/>
        </w:rPr>
        <w:t xml:space="preserve">: </w:t>
      </w:r>
    </w:p>
    <w:p w:rsidR="008019BE" w:rsidRDefault="008019BE" w:rsidP="008019BE">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Сохранение капитала;</w:t>
      </w:r>
    </w:p>
    <w:p w:rsidR="008019BE" w:rsidRDefault="008019BE" w:rsidP="008019BE">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Получение прибыли;</w:t>
      </w:r>
    </w:p>
    <w:p w:rsidR="008019BE" w:rsidRDefault="005D7A8E" w:rsidP="008019BE">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lastRenderedPageBreak/>
        <w:t>Приобретение</w:t>
      </w:r>
      <w:r w:rsidR="008019BE">
        <w:rPr>
          <w:rFonts w:ascii="Times New Roman" w:hAnsi="Times New Roman" w:cs="Times New Roman"/>
          <w:sz w:val="28"/>
          <w:szCs w:val="28"/>
        </w:rPr>
        <w:t xml:space="preserve"> жилья для личного пользования;</w:t>
      </w:r>
    </w:p>
    <w:p w:rsidR="008019BE" w:rsidRDefault="008019BE" w:rsidP="008019BE">
      <w:pPr>
        <w:pStyle w:val="a3"/>
        <w:numPr>
          <w:ilvl w:val="0"/>
          <w:numId w:val="8"/>
        </w:numPr>
        <w:jc w:val="both"/>
        <w:rPr>
          <w:rFonts w:ascii="Times New Roman" w:hAnsi="Times New Roman" w:cs="Times New Roman"/>
          <w:sz w:val="28"/>
          <w:szCs w:val="28"/>
        </w:rPr>
      </w:pPr>
      <w:r>
        <w:rPr>
          <w:rFonts w:ascii="Times New Roman" w:hAnsi="Times New Roman" w:cs="Times New Roman"/>
          <w:sz w:val="28"/>
          <w:szCs w:val="28"/>
        </w:rPr>
        <w:t xml:space="preserve">Получение </w:t>
      </w:r>
      <w:r w:rsidR="005D7A8E">
        <w:rPr>
          <w:rFonts w:ascii="Times New Roman" w:hAnsi="Times New Roman" w:cs="Times New Roman"/>
          <w:sz w:val="28"/>
          <w:szCs w:val="28"/>
        </w:rPr>
        <w:t>разрешения</w:t>
      </w:r>
      <w:r>
        <w:rPr>
          <w:rFonts w:ascii="Times New Roman" w:hAnsi="Times New Roman" w:cs="Times New Roman"/>
          <w:sz w:val="28"/>
          <w:szCs w:val="28"/>
        </w:rPr>
        <w:t xml:space="preserve"> на жительство.</w:t>
      </w:r>
    </w:p>
    <w:p w:rsidR="008019BE" w:rsidRDefault="008019BE" w:rsidP="008019BE">
      <w:pPr>
        <w:pStyle w:val="a3"/>
        <w:ind w:left="1004"/>
        <w:jc w:val="both"/>
        <w:rPr>
          <w:rFonts w:ascii="Times New Roman" w:hAnsi="Times New Roman" w:cs="Times New Roman"/>
          <w:sz w:val="28"/>
          <w:szCs w:val="28"/>
        </w:rPr>
      </w:pPr>
      <w:r>
        <w:rPr>
          <w:rFonts w:ascii="Times New Roman" w:hAnsi="Times New Roman" w:cs="Times New Roman"/>
          <w:sz w:val="28"/>
          <w:szCs w:val="28"/>
        </w:rPr>
        <w:t xml:space="preserve">Чаще всего жители СНГ </w:t>
      </w:r>
      <w:r w:rsidR="005D7A8E">
        <w:rPr>
          <w:rFonts w:ascii="Times New Roman" w:hAnsi="Times New Roman" w:cs="Times New Roman"/>
          <w:sz w:val="28"/>
          <w:szCs w:val="28"/>
        </w:rPr>
        <w:t>покупают</w:t>
      </w:r>
      <w:r>
        <w:rPr>
          <w:rFonts w:ascii="Times New Roman" w:hAnsi="Times New Roman" w:cs="Times New Roman"/>
          <w:sz w:val="28"/>
          <w:szCs w:val="28"/>
        </w:rPr>
        <w:t xml:space="preserve"> недвижимость в следующих странах: Кипр – 38%; Болгария – 23%, Испания – 8%, Черногория – 6%, Турция – 4%, Германия – 4%, Египет – 4%, США – 3%.</w:t>
      </w:r>
    </w:p>
    <w:p w:rsidR="008019BE" w:rsidRDefault="008019BE" w:rsidP="008019BE">
      <w:pPr>
        <w:pStyle w:val="a3"/>
        <w:ind w:left="1004"/>
        <w:jc w:val="both"/>
        <w:rPr>
          <w:rFonts w:ascii="Times New Roman" w:hAnsi="Times New Roman" w:cs="Times New Roman"/>
          <w:sz w:val="28"/>
          <w:szCs w:val="28"/>
        </w:rPr>
      </w:pPr>
      <w:r>
        <w:rPr>
          <w:rFonts w:ascii="Times New Roman" w:hAnsi="Times New Roman" w:cs="Times New Roman"/>
          <w:sz w:val="28"/>
          <w:szCs w:val="28"/>
        </w:rPr>
        <w:t>Минимальный начальный капитал, который необходим для инвестиций заграницей</w:t>
      </w:r>
      <w:r w:rsidR="000D45C1">
        <w:rPr>
          <w:rFonts w:ascii="Times New Roman" w:hAnsi="Times New Roman" w:cs="Times New Roman"/>
          <w:sz w:val="28"/>
          <w:szCs w:val="28"/>
        </w:rPr>
        <w:t>,</w:t>
      </w:r>
      <w:r>
        <w:rPr>
          <w:rFonts w:ascii="Times New Roman" w:hAnsi="Times New Roman" w:cs="Times New Roman"/>
          <w:sz w:val="28"/>
          <w:szCs w:val="28"/>
        </w:rPr>
        <w:t xml:space="preserve"> зависит от страны </w:t>
      </w:r>
      <w:r w:rsidR="000D45C1">
        <w:rPr>
          <w:rFonts w:ascii="Times New Roman" w:hAnsi="Times New Roman" w:cs="Times New Roman"/>
          <w:sz w:val="28"/>
          <w:szCs w:val="28"/>
        </w:rPr>
        <w:t>от 40</w:t>
      </w:r>
      <w:r w:rsidR="005D7A8E">
        <w:rPr>
          <w:rFonts w:ascii="Times New Roman" w:hAnsi="Times New Roman" w:cs="Times New Roman"/>
          <w:sz w:val="28"/>
          <w:szCs w:val="28"/>
        </w:rPr>
        <w:t xml:space="preserve"> 000</w:t>
      </w:r>
      <w:r w:rsidR="000D45C1">
        <w:rPr>
          <w:rFonts w:ascii="Times New Roman" w:hAnsi="Times New Roman" w:cs="Times New Roman"/>
          <w:sz w:val="28"/>
          <w:szCs w:val="28"/>
        </w:rPr>
        <w:t xml:space="preserve"> </w:t>
      </w:r>
      <w:r w:rsidR="005D7A8E">
        <w:rPr>
          <w:rFonts w:ascii="Times New Roman" w:hAnsi="Times New Roman" w:cs="Times New Roman"/>
          <w:sz w:val="28"/>
          <w:szCs w:val="28"/>
        </w:rPr>
        <w:t>–</w:t>
      </w:r>
      <w:r w:rsidR="000D45C1">
        <w:rPr>
          <w:rFonts w:ascii="Times New Roman" w:hAnsi="Times New Roman" w:cs="Times New Roman"/>
          <w:sz w:val="28"/>
          <w:szCs w:val="28"/>
        </w:rPr>
        <w:t xml:space="preserve"> 100</w:t>
      </w:r>
      <w:r w:rsidR="005D7A8E">
        <w:rPr>
          <w:rFonts w:ascii="Times New Roman" w:hAnsi="Times New Roman" w:cs="Times New Roman"/>
          <w:sz w:val="28"/>
          <w:szCs w:val="28"/>
        </w:rPr>
        <w:t xml:space="preserve"> </w:t>
      </w:r>
      <w:r w:rsidR="00DC1D77">
        <w:rPr>
          <w:rFonts w:ascii="Times New Roman" w:hAnsi="Times New Roman" w:cs="Times New Roman"/>
          <w:sz w:val="28"/>
          <w:szCs w:val="28"/>
        </w:rPr>
        <w:t>000</w:t>
      </w:r>
      <w:r w:rsidR="000D45C1">
        <w:rPr>
          <w:rFonts w:ascii="Times New Roman" w:hAnsi="Times New Roman" w:cs="Times New Roman"/>
          <w:sz w:val="28"/>
          <w:szCs w:val="28"/>
        </w:rPr>
        <w:t xml:space="preserve"> евро в жилую недвижимость и от 350 </w:t>
      </w:r>
      <w:r w:rsidR="005D7A8E">
        <w:rPr>
          <w:rFonts w:ascii="Times New Roman" w:hAnsi="Times New Roman" w:cs="Times New Roman"/>
          <w:sz w:val="28"/>
          <w:szCs w:val="28"/>
        </w:rPr>
        <w:t>000</w:t>
      </w:r>
      <w:r w:rsidR="006F0DB5">
        <w:rPr>
          <w:rFonts w:ascii="Times New Roman" w:hAnsi="Times New Roman" w:cs="Times New Roman"/>
          <w:sz w:val="28"/>
          <w:szCs w:val="28"/>
        </w:rPr>
        <w:t>-</w:t>
      </w:r>
      <w:r w:rsidR="000D45C1">
        <w:rPr>
          <w:rFonts w:ascii="Times New Roman" w:hAnsi="Times New Roman" w:cs="Times New Roman"/>
          <w:sz w:val="28"/>
          <w:szCs w:val="28"/>
        </w:rPr>
        <w:t xml:space="preserve"> 500 </w:t>
      </w:r>
      <w:r w:rsidR="005D7A8E">
        <w:rPr>
          <w:rFonts w:ascii="Times New Roman" w:hAnsi="Times New Roman" w:cs="Times New Roman"/>
          <w:sz w:val="28"/>
          <w:szCs w:val="28"/>
        </w:rPr>
        <w:t>000</w:t>
      </w:r>
      <w:r w:rsidR="000D45C1">
        <w:rPr>
          <w:rFonts w:ascii="Times New Roman" w:hAnsi="Times New Roman" w:cs="Times New Roman"/>
          <w:sz w:val="28"/>
          <w:szCs w:val="28"/>
        </w:rPr>
        <w:t>евро</w:t>
      </w:r>
      <w:r w:rsidR="00AF0FE8">
        <w:rPr>
          <w:rFonts w:ascii="Times New Roman" w:hAnsi="Times New Roman" w:cs="Times New Roman"/>
          <w:sz w:val="28"/>
          <w:szCs w:val="28"/>
        </w:rPr>
        <w:t xml:space="preserve"> в коммерческую</w:t>
      </w:r>
      <w:r w:rsidR="000D45C1">
        <w:rPr>
          <w:rFonts w:ascii="Times New Roman" w:hAnsi="Times New Roman" w:cs="Times New Roman"/>
          <w:sz w:val="28"/>
          <w:szCs w:val="28"/>
        </w:rPr>
        <w:t>.</w:t>
      </w:r>
    </w:p>
    <w:p w:rsidR="00F054E3" w:rsidRDefault="00F054E3" w:rsidP="008019BE">
      <w:pPr>
        <w:pStyle w:val="a3"/>
        <w:ind w:left="1004"/>
        <w:jc w:val="both"/>
        <w:rPr>
          <w:rFonts w:ascii="Times New Roman" w:hAnsi="Times New Roman" w:cs="Times New Roman"/>
          <w:sz w:val="28"/>
          <w:szCs w:val="28"/>
        </w:rPr>
      </w:pPr>
    </w:p>
    <w:p w:rsidR="00F054E3" w:rsidRDefault="00F054E3" w:rsidP="001572C3">
      <w:pPr>
        <w:pStyle w:val="a3"/>
        <w:ind w:left="1004"/>
        <w:jc w:val="center"/>
        <w:rPr>
          <w:rFonts w:ascii="Times New Roman" w:hAnsi="Times New Roman" w:cs="Times New Roman"/>
          <w:sz w:val="28"/>
          <w:szCs w:val="28"/>
        </w:rPr>
      </w:pPr>
      <w:r>
        <w:rPr>
          <w:noProof/>
          <w:lang w:eastAsia="ru-RU"/>
        </w:rPr>
        <w:drawing>
          <wp:inline distT="0" distB="0" distL="0" distR="0" wp14:anchorId="7B74EB5D" wp14:editId="3C9878D7">
            <wp:extent cx="4781550" cy="2819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2549" t="24239" r="24319" b="36351"/>
                    <a:stretch/>
                  </pic:blipFill>
                  <pic:spPr bwMode="auto">
                    <a:xfrm>
                      <a:off x="0" y="0"/>
                      <a:ext cx="4781550" cy="2819400"/>
                    </a:xfrm>
                    <a:prstGeom prst="rect">
                      <a:avLst/>
                    </a:prstGeom>
                    <a:ln>
                      <a:noFill/>
                    </a:ln>
                    <a:extLst>
                      <a:ext uri="{53640926-AAD7-44D8-BBD7-CCE9431645EC}">
                        <a14:shadowObscured xmlns:a14="http://schemas.microsoft.com/office/drawing/2010/main"/>
                      </a:ext>
                    </a:extLst>
                  </pic:spPr>
                </pic:pic>
              </a:graphicData>
            </a:graphic>
          </wp:inline>
        </w:drawing>
      </w:r>
    </w:p>
    <w:p w:rsidR="000D45C1" w:rsidRDefault="00081564" w:rsidP="008019BE">
      <w:pPr>
        <w:pStyle w:val="a3"/>
        <w:ind w:left="1004"/>
        <w:jc w:val="both"/>
        <w:rPr>
          <w:rFonts w:ascii="Times New Roman" w:hAnsi="Times New Roman" w:cs="Times New Roman"/>
          <w:sz w:val="28"/>
          <w:szCs w:val="28"/>
        </w:rPr>
      </w:pPr>
      <w:r>
        <w:rPr>
          <w:rFonts w:ascii="Times New Roman" w:hAnsi="Times New Roman" w:cs="Times New Roman"/>
          <w:sz w:val="28"/>
          <w:szCs w:val="28"/>
        </w:rPr>
        <w:t xml:space="preserve">Преимущества </w:t>
      </w:r>
      <w:r w:rsidR="005D7A8E">
        <w:rPr>
          <w:rFonts w:ascii="Times New Roman" w:hAnsi="Times New Roman" w:cs="Times New Roman"/>
          <w:sz w:val="28"/>
          <w:szCs w:val="28"/>
        </w:rPr>
        <w:t>вложений</w:t>
      </w:r>
      <w:r>
        <w:rPr>
          <w:rFonts w:ascii="Times New Roman" w:hAnsi="Times New Roman" w:cs="Times New Roman"/>
          <w:sz w:val="28"/>
          <w:szCs w:val="28"/>
        </w:rPr>
        <w:t xml:space="preserve"> в зарубежную недвижимость:</w:t>
      </w:r>
    </w:p>
    <w:p w:rsidR="00081564" w:rsidRDefault="00520E17" w:rsidP="00081564">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Ц</w:t>
      </w:r>
      <w:r w:rsidR="00081564">
        <w:rPr>
          <w:rFonts w:ascii="Times New Roman" w:hAnsi="Times New Roman" w:cs="Times New Roman"/>
          <w:sz w:val="28"/>
          <w:szCs w:val="28"/>
        </w:rPr>
        <w:t xml:space="preserve">ены </w:t>
      </w:r>
      <w:r>
        <w:rPr>
          <w:rFonts w:ascii="Times New Roman" w:hAnsi="Times New Roman" w:cs="Times New Roman"/>
          <w:sz w:val="28"/>
          <w:szCs w:val="28"/>
        </w:rPr>
        <w:t xml:space="preserve">на недвижимость в </w:t>
      </w:r>
      <w:r w:rsidR="00081564">
        <w:rPr>
          <w:rFonts w:ascii="Times New Roman" w:hAnsi="Times New Roman" w:cs="Times New Roman"/>
          <w:sz w:val="28"/>
          <w:szCs w:val="28"/>
        </w:rPr>
        <w:t>крупных городах России и Украины</w:t>
      </w:r>
      <w:r>
        <w:rPr>
          <w:rFonts w:ascii="Times New Roman" w:hAnsi="Times New Roman" w:cs="Times New Roman"/>
          <w:sz w:val="28"/>
          <w:szCs w:val="28"/>
        </w:rPr>
        <w:t xml:space="preserve"> часто выше</w:t>
      </w:r>
      <w:r w:rsidR="00081564">
        <w:rPr>
          <w:rFonts w:ascii="Times New Roman" w:hAnsi="Times New Roman" w:cs="Times New Roman"/>
          <w:sz w:val="28"/>
          <w:szCs w:val="28"/>
        </w:rPr>
        <w:t xml:space="preserve">, </w:t>
      </w:r>
      <w:r>
        <w:rPr>
          <w:rFonts w:ascii="Times New Roman" w:hAnsi="Times New Roman" w:cs="Times New Roman"/>
          <w:sz w:val="28"/>
          <w:szCs w:val="28"/>
        </w:rPr>
        <w:t xml:space="preserve">чем в других странах, </w:t>
      </w:r>
      <w:r w:rsidR="00081564">
        <w:rPr>
          <w:rFonts w:ascii="Times New Roman" w:hAnsi="Times New Roman" w:cs="Times New Roman"/>
          <w:sz w:val="28"/>
          <w:szCs w:val="28"/>
        </w:rPr>
        <w:t>а качество жилья и ожидаемый доход выше.</w:t>
      </w:r>
    </w:p>
    <w:p w:rsidR="00081564" w:rsidRDefault="00520E17" w:rsidP="00081564">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Н</w:t>
      </w:r>
      <w:r w:rsidR="00081564">
        <w:rPr>
          <w:rFonts w:ascii="Times New Roman" w:hAnsi="Times New Roman" w:cs="Times New Roman"/>
          <w:sz w:val="28"/>
          <w:szCs w:val="28"/>
        </w:rPr>
        <w:t>едвижимость в другой стране</w:t>
      </w:r>
      <w:r w:rsidR="008B1036">
        <w:rPr>
          <w:rFonts w:ascii="Times New Roman" w:hAnsi="Times New Roman" w:cs="Times New Roman"/>
          <w:sz w:val="28"/>
          <w:szCs w:val="28"/>
        </w:rPr>
        <w:t>,</w:t>
      </w:r>
      <w:r w:rsidR="00081564">
        <w:rPr>
          <w:rFonts w:ascii="Times New Roman" w:hAnsi="Times New Roman" w:cs="Times New Roman"/>
          <w:sz w:val="28"/>
          <w:szCs w:val="28"/>
        </w:rPr>
        <w:t xml:space="preserve"> </w:t>
      </w:r>
      <w:r>
        <w:rPr>
          <w:rFonts w:ascii="Times New Roman" w:hAnsi="Times New Roman" w:cs="Times New Roman"/>
          <w:sz w:val="28"/>
          <w:szCs w:val="28"/>
        </w:rPr>
        <w:t>можно</w:t>
      </w:r>
      <w:r w:rsidR="00081564">
        <w:rPr>
          <w:rFonts w:ascii="Times New Roman" w:hAnsi="Times New Roman" w:cs="Times New Roman"/>
          <w:sz w:val="28"/>
          <w:szCs w:val="28"/>
        </w:rPr>
        <w:t xml:space="preserve"> использовать не только как источник постоянного стабильного дохода, но и в личных целях – поехать отдохнуть.</w:t>
      </w:r>
    </w:p>
    <w:p w:rsidR="00081564" w:rsidRDefault="00081564" w:rsidP="00081564">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Вкладывая деньги в недвижимость других стран, вы разделяете свой капитал между активами разных государств, тем самым увеличивая свою финансовую стабильность.</w:t>
      </w:r>
    </w:p>
    <w:p w:rsidR="00081564" w:rsidRDefault="00081564" w:rsidP="00081564">
      <w:pPr>
        <w:pStyle w:val="a3"/>
        <w:numPr>
          <w:ilvl w:val="0"/>
          <w:numId w:val="9"/>
        </w:numPr>
        <w:jc w:val="both"/>
        <w:rPr>
          <w:rFonts w:ascii="Times New Roman" w:hAnsi="Times New Roman" w:cs="Times New Roman"/>
          <w:sz w:val="28"/>
          <w:szCs w:val="28"/>
        </w:rPr>
      </w:pPr>
      <w:r>
        <w:rPr>
          <w:rFonts w:ascii="Times New Roman" w:hAnsi="Times New Roman" w:cs="Times New Roman"/>
          <w:sz w:val="28"/>
          <w:szCs w:val="28"/>
        </w:rPr>
        <w:t>Соотношение риска и прибыли наиболее сбалансировано при данном виде инвестиций.</w:t>
      </w:r>
    </w:p>
    <w:p w:rsidR="00081564" w:rsidRDefault="00081564" w:rsidP="00081564">
      <w:pPr>
        <w:pStyle w:val="a3"/>
        <w:ind w:left="1364"/>
        <w:jc w:val="both"/>
        <w:rPr>
          <w:rFonts w:ascii="Times New Roman" w:hAnsi="Times New Roman" w:cs="Times New Roman"/>
          <w:sz w:val="28"/>
          <w:szCs w:val="28"/>
        </w:rPr>
      </w:pPr>
    </w:p>
    <w:p w:rsidR="000D45C1" w:rsidRDefault="00081564" w:rsidP="00081564">
      <w:pPr>
        <w:pStyle w:val="a3"/>
        <w:ind w:left="1004"/>
        <w:jc w:val="both"/>
        <w:rPr>
          <w:rFonts w:ascii="Times New Roman" w:hAnsi="Times New Roman" w:cs="Times New Roman"/>
          <w:sz w:val="28"/>
          <w:szCs w:val="28"/>
        </w:rPr>
      </w:pPr>
      <w:r>
        <w:rPr>
          <w:rFonts w:ascii="Times New Roman" w:hAnsi="Times New Roman" w:cs="Times New Roman"/>
          <w:sz w:val="28"/>
          <w:szCs w:val="28"/>
        </w:rPr>
        <w:t>Нед</w:t>
      </w:r>
      <w:r w:rsidRPr="00081564">
        <w:rPr>
          <w:rFonts w:ascii="Times New Roman" w:hAnsi="Times New Roman" w:cs="Times New Roman"/>
          <w:sz w:val="28"/>
          <w:szCs w:val="28"/>
        </w:rPr>
        <w:t xml:space="preserve">остатки </w:t>
      </w:r>
      <w:r w:rsidR="005D7A8E">
        <w:rPr>
          <w:rFonts w:ascii="Times New Roman" w:hAnsi="Times New Roman" w:cs="Times New Roman"/>
          <w:sz w:val="28"/>
          <w:szCs w:val="28"/>
        </w:rPr>
        <w:t>вложений</w:t>
      </w:r>
      <w:r w:rsidRPr="00081564">
        <w:rPr>
          <w:rFonts w:ascii="Times New Roman" w:hAnsi="Times New Roman" w:cs="Times New Roman"/>
          <w:sz w:val="28"/>
          <w:szCs w:val="28"/>
        </w:rPr>
        <w:t xml:space="preserve"> в зарубежную недвижимость:</w:t>
      </w:r>
    </w:p>
    <w:p w:rsidR="00081564" w:rsidRDefault="005D7A8E" w:rsidP="00081564">
      <w:pPr>
        <w:pStyle w:val="a3"/>
        <w:numPr>
          <w:ilvl w:val="0"/>
          <w:numId w:val="10"/>
        </w:numPr>
        <w:jc w:val="both"/>
        <w:rPr>
          <w:rFonts w:ascii="Times New Roman" w:hAnsi="Times New Roman" w:cs="Times New Roman"/>
          <w:sz w:val="28"/>
          <w:szCs w:val="28"/>
        </w:rPr>
      </w:pPr>
      <w:r>
        <w:rPr>
          <w:rFonts w:ascii="Times New Roman" w:hAnsi="Times New Roman" w:cs="Times New Roman"/>
          <w:sz w:val="28"/>
          <w:szCs w:val="28"/>
        </w:rPr>
        <w:t>Непростая</w:t>
      </w:r>
      <w:r w:rsidR="00081564">
        <w:rPr>
          <w:rFonts w:ascii="Times New Roman" w:hAnsi="Times New Roman" w:cs="Times New Roman"/>
          <w:sz w:val="28"/>
          <w:szCs w:val="28"/>
        </w:rPr>
        <w:t xml:space="preserve"> процедура оформления покупки недвижимости. Инвестор должен знать хотя бы основы законодательства и налогообложения той страны в которой покупает имущество или нанять посредника.</w:t>
      </w:r>
    </w:p>
    <w:p w:rsidR="00081564" w:rsidRDefault="00081564" w:rsidP="00081564">
      <w:pPr>
        <w:pStyle w:val="a3"/>
        <w:numPr>
          <w:ilvl w:val="0"/>
          <w:numId w:val="10"/>
        </w:numPr>
        <w:jc w:val="both"/>
        <w:rPr>
          <w:rFonts w:ascii="Times New Roman" w:hAnsi="Times New Roman" w:cs="Times New Roman"/>
          <w:sz w:val="28"/>
          <w:szCs w:val="28"/>
        </w:rPr>
      </w:pPr>
      <w:r>
        <w:rPr>
          <w:rFonts w:ascii="Times New Roman" w:hAnsi="Times New Roman" w:cs="Times New Roman"/>
          <w:sz w:val="28"/>
          <w:szCs w:val="28"/>
        </w:rPr>
        <w:t xml:space="preserve">Дополнительные затраты на налоги, которые необходимо будет оплатить в бюджет другого государства, а это порядка 5-10% от </w:t>
      </w:r>
      <w:r w:rsidR="008B1036">
        <w:rPr>
          <w:rFonts w:ascii="Times New Roman" w:hAnsi="Times New Roman" w:cs="Times New Roman"/>
          <w:sz w:val="28"/>
          <w:szCs w:val="28"/>
        </w:rPr>
        <w:t>суммы сделки.</w:t>
      </w:r>
    </w:p>
    <w:p w:rsidR="008B1036" w:rsidRDefault="008B1036" w:rsidP="008B1036">
      <w:pPr>
        <w:pStyle w:val="a3"/>
        <w:numPr>
          <w:ilvl w:val="0"/>
          <w:numId w:val="10"/>
        </w:numPr>
        <w:jc w:val="both"/>
        <w:rPr>
          <w:rFonts w:ascii="Times New Roman" w:hAnsi="Times New Roman" w:cs="Times New Roman"/>
          <w:sz w:val="28"/>
          <w:szCs w:val="28"/>
        </w:rPr>
      </w:pPr>
      <w:r>
        <w:rPr>
          <w:rFonts w:ascii="Times New Roman" w:hAnsi="Times New Roman" w:cs="Times New Roman"/>
          <w:sz w:val="28"/>
          <w:szCs w:val="28"/>
        </w:rPr>
        <w:lastRenderedPageBreak/>
        <w:t>Дополнительные затраты после покупки недвижимости: поддержание жилья в надлежащем состоянии, оплата коммунальных услуг. Стоимость коммунальных услуг во многих странах Европы очень высокая.</w:t>
      </w:r>
    </w:p>
    <w:p w:rsidR="008B1036" w:rsidRDefault="008B1036" w:rsidP="00DD1E32">
      <w:pPr>
        <w:pStyle w:val="a3"/>
        <w:ind w:left="284" w:firstLine="425"/>
        <w:jc w:val="both"/>
        <w:rPr>
          <w:rFonts w:ascii="Times New Roman" w:hAnsi="Times New Roman" w:cs="Times New Roman"/>
          <w:sz w:val="28"/>
          <w:szCs w:val="28"/>
        </w:rPr>
      </w:pPr>
      <w:r>
        <w:rPr>
          <w:rFonts w:ascii="Times New Roman" w:hAnsi="Times New Roman" w:cs="Times New Roman"/>
          <w:sz w:val="28"/>
          <w:szCs w:val="28"/>
        </w:rPr>
        <w:t>Таким образом инвестиции в зарубежную недвижимость имеют свои тонкости и нюансы, которые надо обязательно заранее изучить и учесть</w:t>
      </w:r>
      <w:r w:rsidR="005D7A8E">
        <w:rPr>
          <w:rFonts w:ascii="Times New Roman" w:hAnsi="Times New Roman" w:cs="Times New Roman"/>
          <w:sz w:val="28"/>
          <w:szCs w:val="28"/>
        </w:rPr>
        <w:t>,</w:t>
      </w:r>
      <w:r>
        <w:rPr>
          <w:rFonts w:ascii="Times New Roman" w:hAnsi="Times New Roman" w:cs="Times New Roman"/>
          <w:sz w:val="28"/>
          <w:szCs w:val="28"/>
        </w:rPr>
        <w:t xml:space="preserve"> проводя свою инвестиционную деятельность.</w:t>
      </w:r>
    </w:p>
    <w:p w:rsidR="000F2473" w:rsidRDefault="000F2473" w:rsidP="00DD1E32">
      <w:pPr>
        <w:pStyle w:val="a3"/>
        <w:ind w:left="284" w:firstLine="425"/>
        <w:jc w:val="both"/>
        <w:rPr>
          <w:rFonts w:ascii="Times New Roman" w:hAnsi="Times New Roman" w:cs="Times New Roman"/>
          <w:sz w:val="28"/>
          <w:szCs w:val="28"/>
        </w:rPr>
      </w:pPr>
    </w:p>
    <w:p w:rsidR="000F2473" w:rsidRDefault="00DD1E32" w:rsidP="00DD1E32">
      <w:pPr>
        <w:pStyle w:val="a3"/>
        <w:ind w:left="284" w:firstLine="425"/>
        <w:jc w:val="both"/>
        <w:rPr>
          <w:rFonts w:ascii="Times New Roman" w:hAnsi="Times New Roman" w:cs="Times New Roman"/>
          <w:sz w:val="28"/>
          <w:szCs w:val="28"/>
        </w:rPr>
      </w:pPr>
      <w:r w:rsidRPr="00DD1E32">
        <w:rPr>
          <w:rFonts w:ascii="Times New Roman" w:hAnsi="Times New Roman" w:cs="Times New Roman"/>
          <w:sz w:val="28"/>
          <w:szCs w:val="28"/>
        </w:rPr>
        <w:t>В данной статье мы рассмотрели основные виды инвестиций в недвижимость, их преимущества и недостатки. Для того, чтобы помочь Вам с выбором в какую же недвижимость</w:t>
      </w:r>
      <w:r>
        <w:rPr>
          <w:rFonts w:ascii="Times New Roman" w:hAnsi="Times New Roman" w:cs="Times New Roman"/>
          <w:sz w:val="28"/>
          <w:szCs w:val="28"/>
        </w:rPr>
        <w:t xml:space="preserve"> </w:t>
      </w:r>
      <w:r w:rsidRPr="00DD1E32">
        <w:rPr>
          <w:rFonts w:ascii="Times New Roman" w:hAnsi="Times New Roman" w:cs="Times New Roman"/>
          <w:sz w:val="28"/>
          <w:szCs w:val="28"/>
        </w:rPr>
        <w:t>вложить свои деньги предоставим сравнительную таблицу:</w:t>
      </w:r>
    </w:p>
    <w:p w:rsidR="00096406" w:rsidRDefault="00127163" w:rsidP="00AF0FE8">
      <w:pPr>
        <w:pStyle w:val="a3"/>
        <w:ind w:left="-142"/>
        <w:rPr>
          <w:rFonts w:ascii="Times New Roman" w:hAnsi="Times New Roman" w:cs="Times New Roman"/>
          <w:sz w:val="28"/>
          <w:szCs w:val="28"/>
        </w:rPr>
      </w:pPr>
      <w:r>
        <w:rPr>
          <w:noProof/>
          <w:lang w:eastAsia="ru-RU"/>
        </w:rPr>
        <w:drawing>
          <wp:inline distT="0" distB="0" distL="0" distR="0" wp14:anchorId="67A5C782" wp14:editId="79032674">
            <wp:extent cx="6800850" cy="4000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3281" t="23127" r="21387" b="17444"/>
                    <a:stretch/>
                  </pic:blipFill>
                  <pic:spPr bwMode="auto">
                    <a:xfrm>
                      <a:off x="0" y="0"/>
                      <a:ext cx="6800850" cy="4000500"/>
                    </a:xfrm>
                    <a:prstGeom prst="rect">
                      <a:avLst/>
                    </a:prstGeom>
                    <a:ln>
                      <a:noFill/>
                    </a:ln>
                    <a:extLst>
                      <a:ext uri="{53640926-AAD7-44D8-BBD7-CCE9431645EC}">
                        <a14:shadowObscured xmlns:a14="http://schemas.microsoft.com/office/drawing/2010/main"/>
                      </a:ext>
                    </a:extLst>
                  </pic:spPr>
                </pic:pic>
              </a:graphicData>
            </a:graphic>
          </wp:inline>
        </w:drawing>
      </w:r>
    </w:p>
    <w:p w:rsidR="00AD2317" w:rsidRDefault="00AD2317" w:rsidP="008B1036">
      <w:pPr>
        <w:pStyle w:val="a3"/>
        <w:ind w:left="1364"/>
        <w:jc w:val="both"/>
        <w:rPr>
          <w:rFonts w:ascii="Times New Roman" w:hAnsi="Times New Roman" w:cs="Times New Roman"/>
          <w:sz w:val="28"/>
          <w:szCs w:val="28"/>
        </w:rPr>
      </w:pPr>
    </w:p>
    <w:p w:rsidR="00DD1E32" w:rsidRDefault="00DD1E32" w:rsidP="008B1036">
      <w:pPr>
        <w:pStyle w:val="a3"/>
        <w:ind w:left="1364"/>
        <w:jc w:val="both"/>
        <w:rPr>
          <w:rFonts w:ascii="Times New Roman" w:hAnsi="Times New Roman" w:cs="Times New Roman"/>
          <w:sz w:val="28"/>
          <w:szCs w:val="28"/>
        </w:rPr>
      </w:pPr>
      <w:r>
        <w:rPr>
          <w:rFonts w:ascii="Times New Roman" w:hAnsi="Times New Roman" w:cs="Times New Roman"/>
          <w:sz w:val="28"/>
          <w:szCs w:val="28"/>
        </w:rPr>
        <w:t>Итак, подведем итоги</w:t>
      </w:r>
    </w:p>
    <w:p w:rsidR="00BC489A" w:rsidRDefault="00DD1E32" w:rsidP="00DD1E32">
      <w:pPr>
        <w:pStyle w:val="a3"/>
        <w:numPr>
          <w:ilvl w:val="0"/>
          <w:numId w:val="11"/>
        </w:numPr>
        <w:jc w:val="both"/>
        <w:rPr>
          <w:rFonts w:ascii="Times New Roman" w:hAnsi="Times New Roman" w:cs="Times New Roman"/>
          <w:sz w:val="28"/>
          <w:szCs w:val="28"/>
        </w:rPr>
      </w:pPr>
      <w:r>
        <w:rPr>
          <w:rFonts w:ascii="Times New Roman" w:hAnsi="Times New Roman" w:cs="Times New Roman"/>
          <w:sz w:val="28"/>
          <w:szCs w:val="28"/>
        </w:rPr>
        <w:t>если Вы начинающий инвестор с небольшим стартовым капиталом, то вам подойдут инвестиции в жилую недвижимость или в недвижимость за городом. Больших доходов Вы не получите, но стабильный пассивный доход вам обеспечен.</w:t>
      </w:r>
    </w:p>
    <w:p w:rsidR="00DD1E32" w:rsidRDefault="00DD1E32" w:rsidP="00DD1E32">
      <w:pPr>
        <w:pStyle w:val="a3"/>
        <w:numPr>
          <w:ilvl w:val="0"/>
          <w:numId w:val="11"/>
        </w:numPr>
        <w:jc w:val="both"/>
        <w:rPr>
          <w:rFonts w:ascii="Times New Roman" w:hAnsi="Times New Roman" w:cs="Times New Roman"/>
          <w:sz w:val="28"/>
          <w:szCs w:val="28"/>
        </w:rPr>
      </w:pPr>
      <w:r>
        <w:rPr>
          <w:rFonts w:ascii="Times New Roman" w:hAnsi="Times New Roman" w:cs="Times New Roman"/>
          <w:sz w:val="28"/>
          <w:szCs w:val="28"/>
        </w:rPr>
        <w:t>Если у Вас имеется большой опыт в строительстве, но денег не так уж и много, то Вам подой</w:t>
      </w:r>
      <w:r w:rsidR="00096406">
        <w:rPr>
          <w:rFonts w:ascii="Times New Roman" w:hAnsi="Times New Roman" w:cs="Times New Roman"/>
          <w:sz w:val="28"/>
          <w:szCs w:val="28"/>
        </w:rPr>
        <w:t>дут</w:t>
      </w:r>
      <w:r>
        <w:rPr>
          <w:rFonts w:ascii="Times New Roman" w:hAnsi="Times New Roman" w:cs="Times New Roman"/>
          <w:sz w:val="28"/>
          <w:szCs w:val="28"/>
        </w:rPr>
        <w:t xml:space="preserve"> инвестиции в недвижимость в процессе стройки.</w:t>
      </w:r>
    </w:p>
    <w:p w:rsidR="00DD1E32" w:rsidRDefault="005D615A" w:rsidP="00DD1E32">
      <w:pPr>
        <w:pStyle w:val="a3"/>
        <w:numPr>
          <w:ilvl w:val="0"/>
          <w:numId w:val="11"/>
        </w:numPr>
        <w:jc w:val="both"/>
        <w:rPr>
          <w:rFonts w:ascii="Times New Roman" w:hAnsi="Times New Roman" w:cs="Times New Roman"/>
          <w:sz w:val="28"/>
          <w:szCs w:val="28"/>
        </w:rPr>
      </w:pPr>
      <w:r>
        <w:rPr>
          <w:rFonts w:ascii="Times New Roman" w:hAnsi="Times New Roman" w:cs="Times New Roman"/>
          <w:sz w:val="28"/>
          <w:szCs w:val="28"/>
        </w:rPr>
        <w:t xml:space="preserve">Если у Вас в наличие есть крупная сумма денег, но вы только начинаете свою инвестиционную деятельность или просто не </w:t>
      </w:r>
      <w:r w:rsidR="00096406">
        <w:rPr>
          <w:rFonts w:ascii="Times New Roman" w:hAnsi="Times New Roman" w:cs="Times New Roman"/>
          <w:sz w:val="28"/>
          <w:szCs w:val="28"/>
        </w:rPr>
        <w:t xml:space="preserve">любите рисковать, то </w:t>
      </w:r>
      <w:r>
        <w:rPr>
          <w:rFonts w:ascii="Times New Roman" w:hAnsi="Times New Roman" w:cs="Times New Roman"/>
          <w:sz w:val="28"/>
          <w:szCs w:val="28"/>
        </w:rPr>
        <w:t>вам подойдут инвестиции в коммерческую недвижимость.</w:t>
      </w:r>
    </w:p>
    <w:p w:rsidR="005D615A" w:rsidRDefault="005D615A" w:rsidP="00DD1E32">
      <w:pPr>
        <w:pStyle w:val="a3"/>
        <w:numPr>
          <w:ilvl w:val="0"/>
          <w:numId w:val="11"/>
        </w:numPr>
        <w:jc w:val="both"/>
        <w:rPr>
          <w:rFonts w:ascii="Times New Roman" w:hAnsi="Times New Roman" w:cs="Times New Roman"/>
          <w:sz w:val="28"/>
          <w:szCs w:val="28"/>
        </w:rPr>
      </w:pPr>
      <w:r>
        <w:rPr>
          <w:rFonts w:ascii="Times New Roman" w:hAnsi="Times New Roman" w:cs="Times New Roman"/>
          <w:sz w:val="28"/>
          <w:szCs w:val="28"/>
        </w:rPr>
        <w:lastRenderedPageBreak/>
        <w:t>И наконец, если вы владеете значительным стартовым капиталом, имеете опыт в инвертированиях, то вам можно порекомендовать инвестиции в зарубежную недвижимость.</w:t>
      </w:r>
    </w:p>
    <w:p w:rsidR="005D615A" w:rsidRDefault="005D615A" w:rsidP="005D615A">
      <w:pPr>
        <w:pStyle w:val="a3"/>
        <w:ind w:left="2160"/>
        <w:jc w:val="both"/>
        <w:rPr>
          <w:rFonts w:ascii="Times New Roman" w:hAnsi="Times New Roman" w:cs="Times New Roman"/>
          <w:sz w:val="28"/>
          <w:szCs w:val="28"/>
        </w:rPr>
      </w:pPr>
      <w:r>
        <w:rPr>
          <w:rFonts w:ascii="Times New Roman" w:hAnsi="Times New Roman" w:cs="Times New Roman"/>
          <w:sz w:val="28"/>
          <w:szCs w:val="28"/>
        </w:rPr>
        <w:t xml:space="preserve"> </w:t>
      </w:r>
    </w:p>
    <w:p w:rsidR="00BC489A" w:rsidRDefault="00B30B3F" w:rsidP="008B1036">
      <w:pPr>
        <w:pStyle w:val="a3"/>
        <w:ind w:left="1364"/>
        <w:jc w:val="both"/>
        <w:rPr>
          <w:rFonts w:ascii="Times New Roman" w:hAnsi="Times New Roman" w:cs="Times New Roman"/>
          <w:sz w:val="28"/>
          <w:szCs w:val="28"/>
        </w:rPr>
      </w:pPr>
      <w:r>
        <w:rPr>
          <w:rFonts w:ascii="Times New Roman" w:hAnsi="Times New Roman" w:cs="Times New Roman"/>
          <w:sz w:val="28"/>
          <w:szCs w:val="28"/>
        </w:rPr>
        <w:t>Конечно окончательный выбор будет за вами, но помните, что деньги должны работать на своего хозяина, а не лежать без дела</w:t>
      </w:r>
      <w:bookmarkEnd w:id="0"/>
      <w:r>
        <w:rPr>
          <w:rFonts w:ascii="Times New Roman" w:hAnsi="Times New Roman" w:cs="Times New Roman"/>
          <w:sz w:val="28"/>
          <w:szCs w:val="28"/>
        </w:rPr>
        <w:t>!</w:t>
      </w:r>
    </w:p>
    <w:p w:rsidR="00DC1D77" w:rsidRDefault="006E64EF" w:rsidP="00177109">
      <w:pPr>
        <w:pStyle w:val="a3"/>
        <w:ind w:left="-142"/>
        <w:jc w:val="both"/>
        <w:rPr>
          <w:rFonts w:ascii="Times New Roman" w:hAnsi="Times New Roman" w:cs="Times New Roman"/>
          <w:noProof/>
          <w:sz w:val="28"/>
          <w:szCs w:val="28"/>
          <w:lang w:eastAsia="ru-RU"/>
        </w:rPr>
      </w:pPr>
      <w:r>
        <w:rPr>
          <w:rFonts w:ascii="Times New Roman" w:hAnsi="Times New Roman" w:cs="Times New Roman"/>
          <w:noProof/>
          <w:sz w:val="28"/>
          <w:szCs w:val="28"/>
          <w:lang w:eastAsia="ru-RU"/>
        </w:rPr>
        <mc:AlternateContent>
          <mc:Choice Requires="wps">
            <w:drawing>
              <wp:anchor distT="0" distB="0" distL="114300" distR="114300" simplePos="0" relativeHeight="251666432" behindDoc="0" locked="0" layoutInCell="1" allowOverlap="1" wp14:anchorId="19D821EF" wp14:editId="139A9349">
                <wp:simplePos x="0" y="0"/>
                <wp:positionH relativeFrom="margin">
                  <wp:posOffset>2651125</wp:posOffset>
                </wp:positionH>
                <wp:positionV relativeFrom="paragraph">
                  <wp:posOffset>1905</wp:posOffset>
                </wp:positionV>
                <wp:extent cx="821373" cy="6348095"/>
                <wp:effectExtent l="0" t="1270" r="15875" b="92075"/>
                <wp:wrapNone/>
                <wp:docPr id="35" name="Левая фигурная скобка 35"/>
                <wp:cNvGraphicFramePr/>
                <a:graphic xmlns:a="http://schemas.openxmlformats.org/drawingml/2006/main">
                  <a:graphicData uri="http://schemas.microsoft.com/office/word/2010/wordprocessingShape">
                    <wps:wsp>
                      <wps:cNvSpPr/>
                      <wps:spPr>
                        <a:xfrm rot="16200000">
                          <a:off x="0" y="0"/>
                          <a:ext cx="821373" cy="6348095"/>
                        </a:xfrm>
                        <a:prstGeom prst="leftBrace">
                          <a:avLst/>
                        </a:prstGeom>
                        <a:ln w="190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2D2CA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Левая фигурная скобка 35" o:spid="_x0000_s1026" type="#_x0000_t87" style="position:absolute;margin-left:208.75pt;margin-top:.15pt;width:64.7pt;height:499.85pt;rotation:-90;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" adj="233" strokecolor="black [3200]" strokeweight="1.5pt">
                <v:stroke joinstyle="miter"/>
                <w10:wrap anchorx="margin"/>
              </v:shape>
            </w:pict>
          </mc:Fallback>
        </mc:AlternateContent>
      </w:r>
      <w:r w:rsidR="00BA5E75">
        <w:rPr>
          <w:rFonts w:ascii="Times New Roman" w:hAnsi="Times New Roman" w:cs="Times New Roman"/>
          <w:sz w:val="28"/>
          <w:szCs w:val="28"/>
        </w:rPr>
        <w:br w:type="textWrapping" w:clear="all"/>
      </w:r>
      <w:r w:rsidR="001572C3">
        <w:rPr>
          <w:rFonts w:ascii="Times New Roman" w:hAnsi="Times New Roman" w:cs="Times New Roman"/>
          <w:noProof/>
          <w:sz w:val="28"/>
          <w:szCs w:val="28"/>
          <w:lang w:eastAsia="ru-RU"/>
        </w:rPr>
        <w:t xml:space="preserve">                                                          </w:t>
      </w:r>
    </w:p>
    <w:p w:rsidR="001572C3" w:rsidRDefault="001572C3" w:rsidP="00177109">
      <w:pPr>
        <w:pStyle w:val="a3"/>
        <w:ind w:left="-142"/>
        <w:jc w:val="both"/>
        <w:rPr>
          <w:rFonts w:ascii="Times New Roman" w:hAnsi="Times New Roman" w:cs="Times New Roman"/>
          <w:noProof/>
          <w:sz w:val="28"/>
          <w:szCs w:val="28"/>
          <w:lang w:eastAsia="ru-RU"/>
        </w:rPr>
      </w:pPr>
    </w:p>
    <w:p w:rsidR="001572C3" w:rsidRDefault="001572C3" w:rsidP="00177109">
      <w:pPr>
        <w:pStyle w:val="a3"/>
        <w:ind w:left="-142"/>
        <w:jc w:val="both"/>
        <w:rPr>
          <w:rFonts w:ascii="Times New Roman" w:hAnsi="Times New Roman" w:cs="Times New Roman"/>
          <w:noProof/>
          <w:sz w:val="28"/>
          <w:szCs w:val="28"/>
          <w:lang w:eastAsia="ru-RU"/>
        </w:rPr>
      </w:pPr>
    </w:p>
    <w:p w:rsidR="001572C3" w:rsidRDefault="001572C3" w:rsidP="00177109">
      <w:pPr>
        <w:pStyle w:val="a3"/>
        <w:ind w:left="-142"/>
        <w:jc w:val="both"/>
        <w:rPr>
          <w:rFonts w:ascii="Times New Roman" w:hAnsi="Times New Roman" w:cs="Times New Roman"/>
          <w:noProof/>
          <w:sz w:val="28"/>
          <w:szCs w:val="28"/>
          <w:lang w:eastAsia="ru-RU"/>
        </w:rPr>
      </w:pPr>
    </w:p>
    <w:p w:rsidR="001572C3" w:rsidRPr="00616E0C" w:rsidRDefault="006E64EF" w:rsidP="006E64EF">
      <w:pPr>
        <w:pStyle w:val="a3"/>
        <w:ind w:left="-142"/>
        <w:jc w:val="center"/>
        <w:rPr>
          <w:rFonts w:ascii="Times New Roman" w:hAnsi="Times New Roman" w:cs="Times New Roman"/>
          <w:b/>
          <w:noProof/>
          <w:color w:val="4472C4" w:themeColor="accent5"/>
          <w:sz w:val="32"/>
          <w:szCs w:val="32"/>
          <w:lang w:eastAsia="ru-RU"/>
          <w14:textOutline w14:w="9525" w14:cap="flat" w14:cmpd="sng" w14:algn="ctr">
            <w14:solidFill>
              <w14:schemeClr w14:val="accent1">
                <w14:lumMod w14:val="75000"/>
              </w14:schemeClr>
            </w14:solidFill>
            <w14:prstDash w14:val="solid"/>
            <w14:round/>
          </w14:textOutline>
        </w:rPr>
      </w:pPr>
      <w:r w:rsidRPr="00616E0C">
        <w:rPr>
          <w:rFonts w:ascii="Times New Roman" w:hAnsi="Times New Roman" w:cs="Times New Roman"/>
          <w:b/>
          <w:noProof/>
          <w:color w:val="4472C4" w:themeColor="accent5"/>
          <w:sz w:val="32"/>
          <w:szCs w:val="32"/>
          <w:lang w:eastAsia="ru-RU"/>
          <w14:textOutline w14:w="9525" w14:cap="flat" w14:cmpd="sng" w14:algn="ctr">
            <w14:solidFill>
              <w14:schemeClr w14:val="accent1">
                <w14:lumMod w14:val="75000"/>
              </w14:schemeClr>
            </w14:solidFill>
            <w14:prstDash w14:val="solid"/>
            <w14:round/>
          </w14:textOutline>
        </w:rPr>
        <w:t>Рост стоимости жилья в новостройке</w:t>
      </w:r>
      <w:r w:rsidR="00616E0C">
        <w:rPr>
          <w:rFonts w:ascii="Times New Roman" w:hAnsi="Times New Roman" w:cs="Times New Roman"/>
          <w:b/>
          <w:noProof/>
          <w:color w:val="4472C4" w:themeColor="accent5"/>
          <w:sz w:val="32"/>
          <w:szCs w:val="32"/>
          <w:lang w:eastAsia="ru-RU"/>
          <w14:textOutline w14:w="9525" w14:cap="flat" w14:cmpd="sng" w14:algn="ctr">
            <w14:solidFill>
              <w14:schemeClr w14:val="accent1">
                <w14:lumMod w14:val="75000"/>
              </w14:schemeClr>
            </w14:solidFill>
            <w14:prstDash w14:val="solid"/>
            <w14:round/>
          </w14:textOutline>
        </w:rPr>
        <w:t>,</w:t>
      </w:r>
      <w:r w:rsidRPr="00616E0C">
        <w:rPr>
          <w:rFonts w:ascii="Times New Roman" w:hAnsi="Times New Roman" w:cs="Times New Roman"/>
          <w:b/>
          <w:noProof/>
          <w:color w:val="4472C4" w:themeColor="accent5"/>
          <w:sz w:val="32"/>
          <w:szCs w:val="32"/>
          <w:lang w:eastAsia="ru-RU"/>
          <w14:textOutline w14:w="9525" w14:cap="flat" w14:cmpd="sng" w14:algn="ctr">
            <w14:solidFill>
              <w14:schemeClr w14:val="accent1">
                <w14:lumMod w14:val="75000"/>
              </w14:schemeClr>
            </w14:solidFill>
            <w14:prstDash w14:val="solid"/>
            <w14:round/>
          </w14:textOutline>
        </w:rPr>
        <w:t xml:space="preserve"> в процессе строительства</w:t>
      </w:r>
    </w:p>
    <w:tbl>
      <w:tblPr>
        <w:tblStyle w:val="a4"/>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2"/>
        <w:gridCol w:w="1982"/>
        <w:gridCol w:w="1982"/>
        <w:gridCol w:w="1983"/>
        <w:gridCol w:w="1983"/>
      </w:tblGrid>
      <w:tr w:rsidR="001572C3" w:rsidTr="007A40BA">
        <w:tc>
          <w:tcPr>
            <w:tcW w:w="1982" w:type="dxa"/>
          </w:tcPr>
          <w:p w:rsidR="001572C3" w:rsidRDefault="006E64EF" w:rsidP="00177109">
            <w:pPr>
              <w:pStyle w:val="a3"/>
              <w:ind w:left="0"/>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132E4BBC" wp14:editId="721C1A93">
                      <wp:simplePos x="0" y="0"/>
                      <wp:positionH relativeFrom="column">
                        <wp:posOffset>574675</wp:posOffset>
                      </wp:positionH>
                      <wp:positionV relativeFrom="paragraph">
                        <wp:posOffset>41910</wp:posOffset>
                      </wp:positionV>
                      <wp:extent cx="704850" cy="484632"/>
                      <wp:effectExtent l="0" t="19050" r="38100" b="29845"/>
                      <wp:wrapNone/>
                      <wp:docPr id="29" name="Стрелка вправо 29"/>
                      <wp:cNvGraphicFramePr/>
                      <a:graphic xmlns:a="http://schemas.openxmlformats.org/drawingml/2006/main">
                        <a:graphicData uri="http://schemas.microsoft.com/office/word/2010/wordprocessingShape">
                          <wps:wsp>
                            <wps:cNvSpPr/>
                            <wps:spPr>
                              <a:xfrm>
                                <a:off x="0" y="0"/>
                                <a:ext cx="704850" cy="48463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4A77A26"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9" o:spid="_x0000_s1026" type="#_x0000_t13" style="position:absolute;margin-left:45.25pt;margin-top:3.3pt;width:55.5pt;height:38.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" adj="14174" fillcolor="#5b9bd5 [3204]" strokecolor="#1f4d78 [1604]" strokeweight="1pt"/>
                  </w:pict>
                </mc:Fallback>
              </mc:AlternateContent>
            </w:r>
            <w:r w:rsidR="001572C3">
              <w:rPr>
                <w:rFonts w:ascii="Times New Roman" w:hAnsi="Times New Roman" w:cs="Times New Roman"/>
                <w:noProof/>
                <w:sz w:val="28"/>
                <w:szCs w:val="28"/>
                <w:lang w:eastAsia="ru-RU"/>
              </w:rPr>
              <w:drawing>
                <wp:inline distT="0" distB="0" distL="0" distR="0" wp14:anchorId="3B346AD8" wp14:editId="64F3BA9B">
                  <wp:extent cx="628650" cy="6286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pic:spPr>
                      </pic:pic>
                    </a:graphicData>
                  </a:graphic>
                </wp:inline>
              </w:drawing>
            </w:r>
          </w:p>
        </w:tc>
        <w:tc>
          <w:tcPr>
            <w:tcW w:w="1982" w:type="dxa"/>
          </w:tcPr>
          <w:p w:rsidR="001572C3" w:rsidRDefault="006E64EF" w:rsidP="00177109">
            <w:pPr>
              <w:pStyle w:val="a3"/>
              <w:ind w:left="0"/>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754AB9DA" wp14:editId="4EC8CF77">
                      <wp:simplePos x="0" y="0"/>
                      <wp:positionH relativeFrom="column">
                        <wp:posOffset>579120</wp:posOffset>
                      </wp:positionH>
                      <wp:positionV relativeFrom="paragraph">
                        <wp:posOffset>28575</wp:posOffset>
                      </wp:positionV>
                      <wp:extent cx="704850" cy="484632"/>
                      <wp:effectExtent l="0" t="19050" r="38100" b="29845"/>
                      <wp:wrapNone/>
                      <wp:docPr id="31" name="Стрелка вправо 31"/>
                      <wp:cNvGraphicFramePr/>
                      <a:graphic xmlns:a="http://schemas.openxmlformats.org/drawingml/2006/main">
                        <a:graphicData uri="http://schemas.microsoft.com/office/word/2010/wordprocessingShape">
                          <wps:wsp>
                            <wps:cNvSpPr/>
                            <wps:spPr>
                              <a:xfrm>
                                <a:off x="0" y="0"/>
                                <a:ext cx="704850" cy="484632"/>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68ACF8F" id="Стрелка вправо 31" o:spid="_x0000_s1026" type="#_x0000_t13" style="position:absolute;margin-left:45.6pt;margin-top:2.25pt;width:55.5pt;height:38.1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" adj="14174" fillcolor="#5b9bd5" strokecolor="#41719c" strokeweight="1pt"/>
                  </w:pict>
                </mc:Fallback>
              </mc:AlternateContent>
            </w:r>
            <w:r w:rsidR="001572C3">
              <w:rPr>
                <w:rFonts w:ascii="Times New Roman" w:hAnsi="Times New Roman" w:cs="Times New Roman"/>
                <w:noProof/>
                <w:sz w:val="28"/>
                <w:szCs w:val="28"/>
                <w:lang w:eastAsia="ru-RU"/>
              </w:rPr>
              <w:drawing>
                <wp:inline distT="0" distB="0" distL="0" distR="0" wp14:anchorId="08CBD808" wp14:editId="0F2B6F8B">
                  <wp:extent cx="628650" cy="6286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pic:spPr>
                      </pic:pic>
                    </a:graphicData>
                  </a:graphic>
                </wp:inline>
              </w:drawing>
            </w:r>
          </w:p>
        </w:tc>
        <w:tc>
          <w:tcPr>
            <w:tcW w:w="1982" w:type="dxa"/>
          </w:tcPr>
          <w:p w:rsidR="001572C3" w:rsidRDefault="006E64EF" w:rsidP="00177109">
            <w:pPr>
              <w:pStyle w:val="a3"/>
              <w:ind w:left="0"/>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1062E9A9" wp14:editId="3DAABAC8">
                      <wp:simplePos x="0" y="0"/>
                      <wp:positionH relativeFrom="column">
                        <wp:posOffset>577850</wp:posOffset>
                      </wp:positionH>
                      <wp:positionV relativeFrom="paragraph">
                        <wp:posOffset>38100</wp:posOffset>
                      </wp:positionV>
                      <wp:extent cx="704850" cy="484632"/>
                      <wp:effectExtent l="0" t="19050" r="38100" b="29845"/>
                      <wp:wrapNone/>
                      <wp:docPr id="32" name="Стрелка вправо 32"/>
                      <wp:cNvGraphicFramePr/>
                      <a:graphic xmlns:a="http://schemas.openxmlformats.org/drawingml/2006/main">
                        <a:graphicData uri="http://schemas.microsoft.com/office/word/2010/wordprocessingShape">
                          <wps:wsp>
                            <wps:cNvSpPr/>
                            <wps:spPr>
                              <a:xfrm>
                                <a:off x="0" y="0"/>
                                <a:ext cx="704850" cy="484632"/>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6D863F5" id="Стрелка вправо 32" o:spid="_x0000_s1026" type="#_x0000_t13" style="position:absolute;margin-left:45.5pt;margin-top:3pt;width:55.5pt;height:38.1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" adj="14174" fillcolor="#5b9bd5" strokecolor="#41719c" strokeweight="1pt"/>
                  </w:pict>
                </mc:Fallback>
              </mc:AlternateContent>
            </w:r>
            <w:r w:rsidR="001572C3">
              <w:rPr>
                <w:rFonts w:ascii="Times New Roman" w:hAnsi="Times New Roman" w:cs="Times New Roman"/>
                <w:noProof/>
                <w:sz w:val="28"/>
                <w:szCs w:val="28"/>
                <w:lang w:eastAsia="ru-RU"/>
              </w:rPr>
              <w:drawing>
                <wp:inline distT="0" distB="0" distL="0" distR="0" wp14:anchorId="59CC61F2" wp14:editId="10D67235">
                  <wp:extent cx="628650" cy="6286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pic:spPr>
                      </pic:pic>
                    </a:graphicData>
                  </a:graphic>
                </wp:inline>
              </w:drawing>
            </w:r>
          </w:p>
        </w:tc>
        <w:tc>
          <w:tcPr>
            <w:tcW w:w="1983" w:type="dxa"/>
          </w:tcPr>
          <w:p w:rsidR="001572C3" w:rsidRDefault="006E64EF" w:rsidP="00177109">
            <w:pPr>
              <w:pStyle w:val="a3"/>
              <w:ind w:left="0"/>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0DE8274F" wp14:editId="1E38C330">
                      <wp:simplePos x="0" y="0"/>
                      <wp:positionH relativeFrom="column">
                        <wp:posOffset>586105</wp:posOffset>
                      </wp:positionH>
                      <wp:positionV relativeFrom="paragraph">
                        <wp:posOffset>59055</wp:posOffset>
                      </wp:positionV>
                      <wp:extent cx="704850" cy="484632"/>
                      <wp:effectExtent l="0" t="19050" r="38100" b="29845"/>
                      <wp:wrapNone/>
                      <wp:docPr id="34" name="Стрелка вправо 34"/>
                      <wp:cNvGraphicFramePr/>
                      <a:graphic xmlns:a="http://schemas.openxmlformats.org/drawingml/2006/main">
                        <a:graphicData uri="http://schemas.microsoft.com/office/word/2010/wordprocessingShape">
                          <wps:wsp>
                            <wps:cNvSpPr/>
                            <wps:spPr>
                              <a:xfrm>
                                <a:off x="0" y="0"/>
                                <a:ext cx="704850" cy="484632"/>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25AF137" id="Стрелка вправо 34" o:spid="_x0000_s1026" type="#_x0000_t13" style="position:absolute;margin-left:46.15pt;margin-top:4.65pt;width:55.5pt;height:38.1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" adj="14174" fillcolor="#5b9bd5" strokecolor="#41719c" strokeweight="1pt"/>
                  </w:pict>
                </mc:Fallback>
              </mc:AlternateContent>
            </w:r>
            <w:r w:rsidR="001572C3">
              <w:rPr>
                <w:rFonts w:ascii="Times New Roman" w:hAnsi="Times New Roman" w:cs="Times New Roman"/>
                <w:noProof/>
                <w:sz w:val="28"/>
                <w:szCs w:val="28"/>
                <w:lang w:eastAsia="ru-RU"/>
              </w:rPr>
              <w:drawing>
                <wp:inline distT="0" distB="0" distL="0" distR="0" wp14:anchorId="02A4D8D7" wp14:editId="091F5FC3">
                  <wp:extent cx="628650" cy="62865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pic:spPr>
                      </pic:pic>
                    </a:graphicData>
                  </a:graphic>
                </wp:inline>
              </w:drawing>
            </w:r>
          </w:p>
        </w:tc>
        <w:tc>
          <w:tcPr>
            <w:tcW w:w="1983" w:type="dxa"/>
          </w:tcPr>
          <w:p w:rsidR="001572C3" w:rsidRDefault="001572C3" w:rsidP="00177109">
            <w:pPr>
              <w:pStyle w:val="a3"/>
              <w:ind w:left="0"/>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3A98367" wp14:editId="6922BC6E">
                  <wp:extent cx="628650" cy="6286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pic:spPr>
                      </pic:pic>
                    </a:graphicData>
                  </a:graphic>
                </wp:inline>
              </w:drawing>
            </w:r>
          </w:p>
        </w:tc>
      </w:tr>
      <w:tr w:rsidR="001572C3" w:rsidTr="007A40BA">
        <w:tc>
          <w:tcPr>
            <w:tcW w:w="1982" w:type="dxa"/>
          </w:tcPr>
          <w:p w:rsidR="001572C3" w:rsidRPr="006E64EF" w:rsidRDefault="006E64EF" w:rsidP="00616E0C">
            <w:pPr>
              <w:pStyle w:val="a3"/>
              <w:ind w:left="0"/>
              <w:jc w:val="center"/>
              <w:rPr>
                <w:rFonts w:ascii="Times New Roman" w:hAnsi="Times New Roman" w:cs="Times New Roman"/>
                <w:b/>
                <w:sz w:val="24"/>
                <w:szCs w:val="24"/>
              </w:rPr>
            </w:pPr>
            <w:r w:rsidRPr="006E64EF">
              <w:rPr>
                <w:rFonts w:ascii="Times New Roman" w:hAnsi="Times New Roman" w:cs="Times New Roman"/>
                <w:b/>
                <w:sz w:val="24"/>
                <w:szCs w:val="24"/>
              </w:rPr>
              <w:t>Котлован</w:t>
            </w:r>
          </w:p>
        </w:tc>
        <w:tc>
          <w:tcPr>
            <w:tcW w:w="1982" w:type="dxa"/>
          </w:tcPr>
          <w:p w:rsidR="001572C3" w:rsidRPr="006E64EF" w:rsidRDefault="006E64EF" w:rsidP="00616E0C">
            <w:pPr>
              <w:pStyle w:val="a3"/>
              <w:ind w:left="0"/>
              <w:jc w:val="center"/>
              <w:rPr>
                <w:rFonts w:ascii="Times New Roman" w:hAnsi="Times New Roman" w:cs="Times New Roman"/>
                <w:b/>
                <w:sz w:val="24"/>
                <w:szCs w:val="24"/>
              </w:rPr>
            </w:pPr>
            <w:r w:rsidRPr="006E64EF">
              <w:rPr>
                <w:rFonts w:ascii="Times New Roman" w:hAnsi="Times New Roman" w:cs="Times New Roman"/>
                <w:b/>
                <w:sz w:val="24"/>
                <w:szCs w:val="24"/>
              </w:rPr>
              <w:t>Возведение нижних этажей</w:t>
            </w:r>
          </w:p>
        </w:tc>
        <w:tc>
          <w:tcPr>
            <w:tcW w:w="1982" w:type="dxa"/>
          </w:tcPr>
          <w:p w:rsidR="001572C3" w:rsidRPr="006E64EF" w:rsidRDefault="006E64EF" w:rsidP="00616E0C">
            <w:pPr>
              <w:pStyle w:val="a3"/>
              <w:ind w:left="0"/>
              <w:jc w:val="center"/>
              <w:rPr>
                <w:rFonts w:ascii="Times New Roman" w:hAnsi="Times New Roman" w:cs="Times New Roman"/>
                <w:b/>
                <w:sz w:val="24"/>
                <w:szCs w:val="24"/>
              </w:rPr>
            </w:pPr>
            <w:r w:rsidRPr="006E64EF">
              <w:rPr>
                <w:rFonts w:ascii="Times New Roman" w:hAnsi="Times New Roman" w:cs="Times New Roman"/>
                <w:b/>
                <w:sz w:val="24"/>
                <w:szCs w:val="24"/>
              </w:rPr>
              <w:t>Возведение средних и верхних этажей</w:t>
            </w:r>
          </w:p>
        </w:tc>
        <w:tc>
          <w:tcPr>
            <w:tcW w:w="1983" w:type="dxa"/>
          </w:tcPr>
          <w:p w:rsidR="001572C3" w:rsidRPr="006E64EF" w:rsidRDefault="006E64EF" w:rsidP="00616E0C">
            <w:pPr>
              <w:pStyle w:val="a3"/>
              <w:ind w:left="0"/>
              <w:jc w:val="center"/>
              <w:rPr>
                <w:rFonts w:ascii="Times New Roman" w:hAnsi="Times New Roman" w:cs="Times New Roman"/>
                <w:b/>
                <w:sz w:val="24"/>
                <w:szCs w:val="24"/>
              </w:rPr>
            </w:pPr>
            <w:r w:rsidRPr="006E64EF">
              <w:rPr>
                <w:rFonts w:ascii="Times New Roman" w:hAnsi="Times New Roman" w:cs="Times New Roman"/>
                <w:b/>
                <w:sz w:val="24"/>
                <w:szCs w:val="24"/>
              </w:rPr>
              <w:t>Отделочные работы</w:t>
            </w:r>
          </w:p>
        </w:tc>
        <w:tc>
          <w:tcPr>
            <w:tcW w:w="1983" w:type="dxa"/>
          </w:tcPr>
          <w:p w:rsidR="001572C3" w:rsidRPr="006E64EF" w:rsidRDefault="006E64EF" w:rsidP="00616E0C">
            <w:pPr>
              <w:pStyle w:val="a3"/>
              <w:ind w:left="0"/>
              <w:jc w:val="center"/>
              <w:rPr>
                <w:rFonts w:ascii="Times New Roman" w:hAnsi="Times New Roman" w:cs="Times New Roman"/>
                <w:b/>
                <w:sz w:val="24"/>
                <w:szCs w:val="24"/>
              </w:rPr>
            </w:pPr>
            <w:r w:rsidRPr="006E64EF">
              <w:rPr>
                <w:rFonts w:ascii="Times New Roman" w:hAnsi="Times New Roman" w:cs="Times New Roman"/>
                <w:b/>
                <w:sz w:val="24"/>
                <w:szCs w:val="24"/>
              </w:rPr>
              <w:t>Ввод в эксплуатацию</w:t>
            </w:r>
          </w:p>
        </w:tc>
      </w:tr>
      <w:tr w:rsidR="001572C3" w:rsidTr="007A40BA">
        <w:tc>
          <w:tcPr>
            <w:tcW w:w="1982" w:type="dxa"/>
          </w:tcPr>
          <w:p w:rsidR="001572C3" w:rsidRPr="006E64EF" w:rsidRDefault="006E64EF" w:rsidP="006E64EF">
            <w:pPr>
              <w:pStyle w:val="a3"/>
              <w:ind w:left="0"/>
              <w:jc w:val="center"/>
              <w:rPr>
                <w:rFonts w:ascii="Times New Roman" w:hAnsi="Times New Roman" w:cs="Times New Roman"/>
                <w:b/>
                <w:color w:val="FF0000"/>
                <w:sz w:val="28"/>
                <w:szCs w:val="28"/>
              </w:rPr>
            </w:pPr>
            <w:r w:rsidRPr="006E64EF">
              <w:rPr>
                <w:rFonts w:ascii="Times New Roman" w:hAnsi="Times New Roman" w:cs="Times New Roman"/>
                <w:b/>
                <w:color w:val="FF0000"/>
                <w:sz w:val="28"/>
                <w:szCs w:val="28"/>
              </w:rPr>
              <w:t>0%</w:t>
            </w:r>
          </w:p>
        </w:tc>
        <w:tc>
          <w:tcPr>
            <w:tcW w:w="1982" w:type="dxa"/>
          </w:tcPr>
          <w:p w:rsidR="001572C3" w:rsidRPr="006E64EF" w:rsidRDefault="006E64EF" w:rsidP="006E64EF">
            <w:pPr>
              <w:pStyle w:val="a3"/>
              <w:ind w:left="0"/>
              <w:jc w:val="center"/>
              <w:rPr>
                <w:rFonts w:ascii="Times New Roman" w:hAnsi="Times New Roman" w:cs="Times New Roman"/>
                <w:b/>
                <w:color w:val="FF0000"/>
                <w:sz w:val="28"/>
                <w:szCs w:val="28"/>
              </w:rPr>
            </w:pPr>
            <w:r w:rsidRPr="006E64EF">
              <w:rPr>
                <w:rFonts w:ascii="Times New Roman" w:hAnsi="Times New Roman" w:cs="Times New Roman"/>
                <w:b/>
                <w:color w:val="FF0000"/>
                <w:sz w:val="28"/>
                <w:szCs w:val="28"/>
              </w:rPr>
              <w:t>+10%</w:t>
            </w:r>
          </w:p>
        </w:tc>
        <w:tc>
          <w:tcPr>
            <w:tcW w:w="1982" w:type="dxa"/>
          </w:tcPr>
          <w:p w:rsidR="001572C3" w:rsidRPr="006E64EF" w:rsidRDefault="006E64EF" w:rsidP="006E64EF">
            <w:pPr>
              <w:pStyle w:val="a3"/>
              <w:ind w:left="0"/>
              <w:jc w:val="center"/>
              <w:rPr>
                <w:rFonts w:ascii="Times New Roman" w:hAnsi="Times New Roman" w:cs="Times New Roman"/>
                <w:b/>
                <w:color w:val="FF0000"/>
                <w:sz w:val="28"/>
                <w:szCs w:val="28"/>
              </w:rPr>
            </w:pPr>
            <w:r w:rsidRPr="006E64EF">
              <w:rPr>
                <w:rFonts w:ascii="Times New Roman" w:hAnsi="Times New Roman" w:cs="Times New Roman"/>
                <w:b/>
                <w:color w:val="FF0000"/>
                <w:sz w:val="28"/>
                <w:szCs w:val="28"/>
              </w:rPr>
              <w:t>+10%</w:t>
            </w:r>
          </w:p>
        </w:tc>
        <w:tc>
          <w:tcPr>
            <w:tcW w:w="1983" w:type="dxa"/>
          </w:tcPr>
          <w:p w:rsidR="001572C3" w:rsidRPr="006E64EF" w:rsidRDefault="006E64EF" w:rsidP="006E64EF">
            <w:pPr>
              <w:pStyle w:val="a3"/>
              <w:ind w:left="0"/>
              <w:jc w:val="center"/>
              <w:rPr>
                <w:rFonts w:ascii="Times New Roman" w:hAnsi="Times New Roman" w:cs="Times New Roman"/>
                <w:b/>
                <w:color w:val="FF0000"/>
                <w:sz w:val="28"/>
                <w:szCs w:val="28"/>
              </w:rPr>
            </w:pPr>
            <w:r w:rsidRPr="006E64EF">
              <w:rPr>
                <w:rFonts w:ascii="Times New Roman" w:hAnsi="Times New Roman" w:cs="Times New Roman"/>
                <w:b/>
                <w:color w:val="FF0000"/>
                <w:sz w:val="28"/>
                <w:szCs w:val="28"/>
              </w:rPr>
              <w:t>+10%</w:t>
            </w:r>
          </w:p>
        </w:tc>
        <w:tc>
          <w:tcPr>
            <w:tcW w:w="1983" w:type="dxa"/>
          </w:tcPr>
          <w:p w:rsidR="001572C3" w:rsidRPr="006E64EF" w:rsidRDefault="006E64EF" w:rsidP="006E64EF">
            <w:pPr>
              <w:pStyle w:val="a3"/>
              <w:ind w:left="0"/>
              <w:jc w:val="center"/>
              <w:rPr>
                <w:rFonts w:ascii="Times New Roman" w:hAnsi="Times New Roman" w:cs="Times New Roman"/>
                <w:b/>
                <w:color w:val="FF0000"/>
                <w:sz w:val="28"/>
                <w:szCs w:val="28"/>
              </w:rPr>
            </w:pPr>
            <w:r w:rsidRPr="006E64EF">
              <w:rPr>
                <w:rFonts w:ascii="Times New Roman" w:hAnsi="Times New Roman" w:cs="Times New Roman"/>
                <w:b/>
                <w:color w:val="FF0000"/>
                <w:sz w:val="28"/>
                <w:szCs w:val="28"/>
              </w:rPr>
              <w:t>+5%</w:t>
            </w:r>
          </w:p>
        </w:tc>
      </w:tr>
    </w:tbl>
    <w:p w:rsidR="00127163" w:rsidRDefault="00127163" w:rsidP="00177109">
      <w:pPr>
        <w:pStyle w:val="a3"/>
        <w:ind w:left="-142"/>
        <w:jc w:val="both"/>
        <w:rPr>
          <w:rFonts w:ascii="Times New Roman" w:hAnsi="Times New Roman" w:cs="Times New Roman"/>
          <w:sz w:val="28"/>
          <w:szCs w:val="28"/>
        </w:rPr>
      </w:pPr>
    </w:p>
    <w:p w:rsidR="00127163" w:rsidRDefault="00127163" w:rsidP="00177109">
      <w:pPr>
        <w:pStyle w:val="a3"/>
        <w:ind w:left="-142"/>
        <w:jc w:val="both"/>
        <w:rPr>
          <w:rFonts w:ascii="Times New Roman" w:hAnsi="Times New Roman" w:cs="Times New Roman"/>
          <w:sz w:val="28"/>
          <w:szCs w:val="28"/>
        </w:rPr>
      </w:pPr>
    </w:p>
    <w:p w:rsidR="00127163" w:rsidRDefault="00127163" w:rsidP="00177109">
      <w:pPr>
        <w:pStyle w:val="a3"/>
        <w:ind w:left="-142"/>
        <w:jc w:val="both"/>
        <w:rPr>
          <w:rFonts w:ascii="Times New Roman" w:hAnsi="Times New Roman" w:cs="Times New Roman"/>
          <w:sz w:val="28"/>
          <w:szCs w:val="28"/>
        </w:rPr>
      </w:pPr>
    </w:p>
    <w:p w:rsidR="00127163" w:rsidRDefault="00127163" w:rsidP="00177109">
      <w:pPr>
        <w:pStyle w:val="a3"/>
        <w:ind w:left="-142"/>
        <w:jc w:val="both"/>
        <w:rPr>
          <w:rFonts w:ascii="Times New Roman" w:hAnsi="Times New Roman" w:cs="Times New Roman"/>
          <w:sz w:val="28"/>
          <w:szCs w:val="28"/>
        </w:rPr>
      </w:pPr>
    </w:p>
    <w:p w:rsidR="00127163" w:rsidRDefault="00127163" w:rsidP="00177109">
      <w:pPr>
        <w:pStyle w:val="a3"/>
        <w:ind w:left="-142"/>
        <w:jc w:val="both"/>
        <w:rPr>
          <w:rFonts w:ascii="Times New Roman" w:hAnsi="Times New Roman" w:cs="Times New Roman"/>
          <w:sz w:val="28"/>
          <w:szCs w:val="28"/>
        </w:rPr>
      </w:pPr>
    </w:p>
    <w:p w:rsidR="00127163" w:rsidRDefault="00127163" w:rsidP="00177109">
      <w:pPr>
        <w:pStyle w:val="a3"/>
        <w:ind w:left="-142"/>
        <w:jc w:val="both"/>
        <w:rPr>
          <w:rFonts w:ascii="Times New Roman" w:hAnsi="Times New Roman" w:cs="Times New Roman"/>
          <w:sz w:val="28"/>
          <w:szCs w:val="28"/>
        </w:rPr>
      </w:pPr>
    </w:p>
    <w:p w:rsidR="00127163" w:rsidRDefault="00127163" w:rsidP="00177109">
      <w:pPr>
        <w:pStyle w:val="a3"/>
        <w:ind w:left="-142"/>
        <w:jc w:val="both"/>
        <w:rPr>
          <w:rFonts w:ascii="Times New Roman" w:hAnsi="Times New Roman" w:cs="Times New Roman"/>
          <w:sz w:val="28"/>
          <w:szCs w:val="28"/>
        </w:rPr>
      </w:pPr>
    </w:p>
    <w:p w:rsidR="00127163" w:rsidRPr="00127163" w:rsidRDefault="00127163" w:rsidP="00127163">
      <w:pPr>
        <w:ind w:left="426"/>
        <w:contextualSpacing/>
        <w:jc w:val="center"/>
        <w:rPr>
          <w:rFonts w:ascii="Times New Roman" w:hAnsi="Times New Roman" w:cs="Times New Roman"/>
          <w:b/>
          <w:i/>
          <w:sz w:val="28"/>
          <w:szCs w:val="28"/>
        </w:rPr>
      </w:pPr>
      <w:r w:rsidRPr="00127163">
        <w:rPr>
          <w:rFonts w:ascii="Times New Roman" w:hAnsi="Times New Roman" w:cs="Times New Roman"/>
          <w:b/>
          <w:i/>
          <w:sz w:val="28"/>
          <w:szCs w:val="28"/>
        </w:rPr>
        <w:t>Сравнительная таблица эффективности инвестиций в недвижимость</w:t>
      </w:r>
    </w:p>
    <w:tbl>
      <w:tblPr>
        <w:tblStyle w:val="1"/>
        <w:tblW w:w="11060" w:type="dxa"/>
        <w:jc w:val="center"/>
        <w:tblBorders>
          <w:top w:val="double" w:sz="4" w:space="0" w:color="BF8F00" w:themeColor="accent4" w:themeShade="BF"/>
          <w:left w:val="double" w:sz="4" w:space="0" w:color="BF8F00" w:themeColor="accent4" w:themeShade="BF"/>
          <w:bottom w:val="double" w:sz="4" w:space="0" w:color="BF8F00" w:themeColor="accent4" w:themeShade="BF"/>
          <w:right w:val="double" w:sz="4" w:space="0" w:color="BF8F00" w:themeColor="accent4" w:themeShade="BF"/>
          <w:insideH w:val="double" w:sz="4" w:space="0" w:color="BF8F00" w:themeColor="accent4" w:themeShade="BF"/>
          <w:insideV w:val="double" w:sz="4" w:space="0" w:color="BF8F00" w:themeColor="accent4" w:themeShade="BF"/>
        </w:tblBorders>
        <w:tblLook w:val="04A0" w:firstRow="1" w:lastRow="0" w:firstColumn="1" w:lastColumn="0" w:noHBand="0" w:noVBand="1"/>
      </w:tblPr>
      <w:tblGrid>
        <w:gridCol w:w="1657"/>
        <w:gridCol w:w="1819"/>
        <w:gridCol w:w="1796"/>
        <w:gridCol w:w="1796"/>
        <w:gridCol w:w="1981"/>
        <w:gridCol w:w="2011"/>
      </w:tblGrid>
      <w:tr w:rsidR="00127163" w:rsidRPr="00127163" w:rsidTr="005D2A47">
        <w:trPr>
          <w:jc w:val="center"/>
        </w:trPr>
        <w:tc>
          <w:tcPr>
            <w:tcW w:w="1389" w:type="dxa"/>
            <w:vAlign w:val="center"/>
          </w:tcPr>
          <w:p w:rsidR="00127163" w:rsidRPr="00127163" w:rsidRDefault="00127163" w:rsidP="00127163">
            <w:pPr>
              <w:contextualSpacing/>
              <w:jc w:val="center"/>
              <w:rPr>
                <w:rFonts w:ascii="Baskerville Old Face" w:hAnsi="Baskerville Old Face" w:cs="Times New Roman"/>
                <w:b/>
                <w:color w:val="7030A0"/>
                <w:sz w:val="20"/>
                <w:szCs w:val="20"/>
              </w:rPr>
            </w:pPr>
          </w:p>
        </w:tc>
        <w:tc>
          <w:tcPr>
            <w:tcW w:w="1871" w:type="dxa"/>
            <w:vAlign w:val="center"/>
          </w:tcPr>
          <w:p w:rsidR="00127163" w:rsidRPr="00127163" w:rsidRDefault="00127163" w:rsidP="00127163">
            <w:pPr>
              <w:contextualSpacing/>
              <w:jc w:val="center"/>
              <w:rPr>
                <w:rFonts w:ascii="Baskerville Old Face" w:hAnsi="Baskerville Old Face" w:cs="Times New Roman"/>
                <w:b/>
                <w:color w:val="385623" w:themeColor="accent6" w:themeShade="80"/>
                <w:sz w:val="20"/>
                <w:szCs w:val="20"/>
              </w:rPr>
            </w:pPr>
            <w:r w:rsidRPr="00127163">
              <w:rPr>
                <w:rFonts w:ascii="Cambria" w:hAnsi="Cambria" w:cs="Cambria"/>
                <w:b/>
                <w:color w:val="385623" w:themeColor="accent6" w:themeShade="80"/>
                <w:sz w:val="20"/>
                <w:szCs w:val="20"/>
              </w:rPr>
              <w:t>Инвестицию</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в</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жилую</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недвижимость</w:t>
            </w:r>
          </w:p>
        </w:tc>
        <w:tc>
          <w:tcPr>
            <w:tcW w:w="1847" w:type="dxa"/>
            <w:vAlign w:val="center"/>
          </w:tcPr>
          <w:p w:rsidR="00127163" w:rsidRPr="00127163" w:rsidRDefault="00127163" w:rsidP="00127163">
            <w:pPr>
              <w:contextualSpacing/>
              <w:jc w:val="center"/>
              <w:rPr>
                <w:rFonts w:ascii="Baskerville Old Face" w:hAnsi="Baskerville Old Face" w:cs="Times New Roman"/>
                <w:b/>
                <w:color w:val="385623" w:themeColor="accent6" w:themeShade="80"/>
                <w:sz w:val="20"/>
                <w:szCs w:val="20"/>
              </w:rPr>
            </w:pPr>
            <w:r w:rsidRPr="00127163">
              <w:rPr>
                <w:rFonts w:ascii="Cambria" w:hAnsi="Cambria" w:cs="Cambria"/>
                <w:b/>
                <w:color w:val="385623" w:themeColor="accent6" w:themeShade="80"/>
                <w:sz w:val="20"/>
                <w:szCs w:val="20"/>
              </w:rPr>
              <w:t>Инвестиции</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в</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коммерческую</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недвижимость</w:t>
            </w:r>
          </w:p>
        </w:tc>
        <w:tc>
          <w:tcPr>
            <w:tcW w:w="1847" w:type="dxa"/>
            <w:vAlign w:val="center"/>
          </w:tcPr>
          <w:p w:rsidR="00127163" w:rsidRPr="00127163" w:rsidRDefault="00127163" w:rsidP="00127163">
            <w:pPr>
              <w:contextualSpacing/>
              <w:jc w:val="center"/>
              <w:rPr>
                <w:rFonts w:ascii="Baskerville Old Face" w:hAnsi="Baskerville Old Face" w:cs="Times New Roman"/>
                <w:b/>
                <w:color w:val="385623" w:themeColor="accent6" w:themeShade="80"/>
                <w:sz w:val="20"/>
                <w:szCs w:val="20"/>
              </w:rPr>
            </w:pPr>
            <w:r w:rsidRPr="00127163">
              <w:rPr>
                <w:rFonts w:ascii="Cambria" w:hAnsi="Cambria" w:cs="Cambria"/>
                <w:b/>
                <w:color w:val="385623" w:themeColor="accent6" w:themeShade="80"/>
                <w:sz w:val="20"/>
                <w:szCs w:val="20"/>
              </w:rPr>
              <w:t>Инвестиции</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в</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строительство</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недвижимости</w:t>
            </w:r>
          </w:p>
        </w:tc>
        <w:tc>
          <w:tcPr>
            <w:tcW w:w="2038" w:type="dxa"/>
            <w:vAlign w:val="center"/>
          </w:tcPr>
          <w:p w:rsidR="00127163" w:rsidRPr="00127163" w:rsidRDefault="00127163" w:rsidP="00127163">
            <w:pPr>
              <w:contextualSpacing/>
              <w:jc w:val="center"/>
              <w:rPr>
                <w:rFonts w:ascii="Baskerville Old Face" w:hAnsi="Baskerville Old Face" w:cs="Times New Roman"/>
                <w:b/>
                <w:color w:val="385623" w:themeColor="accent6" w:themeShade="80"/>
                <w:sz w:val="20"/>
                <w:szCs w:val="20"/>
              </w:rPr>
            </w:pPr>
            <w:r w:rsidRPr="00127163">
              <w:rPr>
                <w:rFonts w:ascii="Cambria" w:hAnsi="Cambria" w:cs="Cambria"/>
                <w:b/>
                <w:color w:val="385623" w:themeColor="accent6" w:themeShade="80"/>
                <w:sz w:val="20"/>
                <w:szCs w:val="20"/>
              </w:rPr>
              <w:t>Инвестиции</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в</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недвижимость</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за</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городом</w:t>
            </w:r>
          </w:p>
        </w:tc>
        <w:tc>
          <w:tcPr>
            <w:tcW w:w="2068" w:type="dxa"/>
            <w:vAlign w:val="center"/>
          </w:tcPr>
          <w:p w:rsidR="00127163" w:rsidRPr="00127163" w:rsidRDefault="00127163" w:rsidP="00127163">
            <w:pPr>
              <w:contextualSpacing/>
              <w:jc w:val="center"/>
              <w:rPr>
                <w:rFonts w:ascii="Baskerville Old Face" w:hAnsi="Baskerville Old Face" w:cs="Times New Roman"/>
                <w:b/>
                <w:color w:val="385623" w:themeColor="accent6" w:themeShade="80"/>
                <w:sz w:val="20"/>
                <w:szCs w:val="20"/>
              </w:rPr>
            </w:pPr>
            <w:r w:rsidRPr="00127163">
              <w:rPr>
                <w:rFonts w:ascii="Cambria" w:hAnsi="Cambria" w:cs="Cambria"/>
                <w:b/>
                <w:color w:val="385623" w:themeColor="accent6" w:themeShade="80"/>
                <w:sz w:val="20"/>
                <w:szCs w:val="20"/>
              </w:rPr>
              <w:t>Инвестиции</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в</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недвижимость</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за</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рубежом</w:t>
            </w:r>
          </w:p>
        </w:tc>
      </w:tr>
      <w:tr w:rsidR="00127163" w:rsidRPr="00127163" w:rsidTr="005D2A47">
        <w:trPr>
          <w:jc w:val="center"/>
        </w:trPr>
        <w:tc>
          <w:tcPr>
            <w:tcW w:w="1389" w:type="dxa"/>
            <w:vAlign w:val="center"/>
          </w:tcPr>
          <w:p w:rsidR="00127163" w:rsidRPr="00127163" w:rsidRDefault="00127163" w:rsidP="00127163">
            <w:pPr>
              <w:contextualSpacing/>
              <w:jc w:val="center"/>
              <w:rPr>
                <w:rFonts w:ascii="Baskerville Old Face" w:hAnsi="Baskerville Old Face" w:cs="Times New Roman"/>
                <w:b/>
                <w:color w:val="385623" w:themeColor="accent6" w:themeShade="80"/>
                <w:sz w:val="20"/>
                <w:szCs w:val="20"/>
              </w:rPr>
            </w:pPr>
            <w:r w:rsidRPr="00127163">
              <w:rPr>
                <w:rFonts w:ascii="Cambria" w:hAnsi="Cambria" w:cs="Cambria"/>
                <w:b/>
                <w:color w:val="385623" w:themeColor="accent6" w:themeShade="80"/>
                <w:sz w:val="20"/>
                <w:szCs w:val="20"/>
              </w:rPr>
              <w:t>Стартовый</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капитал</w:t>
            </w:r>
          </w:p>
        </w:tc>
        <w:tc>
          <w:tcPr>
            <w:tcW w:w="1871"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Средние</w:t>
            </w:r>
          </w:p>
        </w:tc>
        <w:tc>
          <w:tcPr>
            <w:tcW w:w="1847"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Максимальные</w:t>
            </w:r>
          </w:p>
        </w:tc>
        <w:tc>
          <w:tcPr>
            <w:tcW w:w="1847"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Минимальные</w:t>
            </w:r>
          </w:p>
        </w:tc>
        <w:tc>
          <w:tcPr>
            <w:tcW w:w="2038"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Средние</w:t>
            </w:r>
          </w:p>
        </w:tc>
        <w:tc>
          <w:tcPr>
            <w:tcW w:w="2068"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Максимальные</w:t>
            </w:r>
          </w:p>
        </w:tc>
      </w:tr>
      <w:tr w:rsidR="00127163" w:rsidRPr="00127163" w:rsidTr="005D2A47">
        <w:trPr>
          <w:jc w:val="center"/>
        </w:trPr>
        <w:tc>
          <w:tcPr>
            <w:tcW w:w="1389" w:type="dxa"/>
            <w:vAlign w:val="center"/>
          </w:tcPr>
          <w:p w:rsidR="00127163" w:rsidRPr="00127163" w:rsidRDefault="00127163" w:rsidP="00127163">
            <w:pPr>
              <w:contextualSpacing/>
              <w:jc w:val="center"/>
              <w:rPr>
                <w:rFonts w:ascii="Baskerville Old Face" w:hAnsi="Baskerville Old Face" w:cs="Times New Roman"/>
                <w:b/>
                <w:color w:val="385623" w:themeColor="accent6" w:themeShade="80"/>
                <w:sz w:val="20"/>
                <w:szCs w:val="20"/>
              </w:rPr>
            </w:pPr>
            <w:r w:rsidRPr="00127163">
              <w:rPr>
                <w:rFonts w:ascii="Cambria" w:hAnsi="Cambria" w:cs="Cambria"/>
                <w:b/>
                <w:color w:val="385623" w:themeColor="accent6" w:themeShade="80"/>
                <w:sz w:val="20"/>
                <w:szCs w:val="20"/>
              </w:rPr>
              <w:t>Ожидаемая</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прибыль</w:t>
            </w:r>
          </w:p>
        </w:tc>
        <w:tc>
          <w:tcPr>
            <w:tcW w:w="1871"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Минимальная</w:t>
            </w:r>
          </w:p>
        </w:tc>
        <w:tc>
          <w:tcPr>
            <w:tcW w:w="1847"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Максимальная</w:t>
            </w:r>
          </w:p>
        </w:tc>
        <w:tc>
          <w:tcPr>
            <w:tcW w:w="1847"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Средняя</w:t>
            </w:r>
          </w:p>
        </w:tc>
        <w:tc>
          <w:tcPr>
            <w:tcW w:w="2038"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Средняя</w:t>
            </w:r>
          </w:p>
        </w:tc>
        <w:tc>
          <w:tcPr>
            <w:tcW w:w="2068"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Максимальная</w:t>
            </w:r>
          </w:p>
        </w:tc>
      </w:tr>
      <w:tr w:rsidR="00127163" w:rsidRPr="00127163" w:rsidTr="005D2A47">
        <w:trPr>
          <w:jc w:val="center"/>
        </w:trPr>
        <w:tc>
          <w:tcPr>
            <w:tcW w:w="1389" w:type="dxa"/>
            <w:vAlign w:val="center"/>
          </w:tcPr>
          <w:p w:rsidR="00127163" w:rsidRPr="00127163" w:rsidRDefault="00127163" w:rsidP="00127163">
            <w:pPr>
              <w:contextualSpacing/>
              <w:jc w:val="center"/>
              <w:rPr>
                <w:rFonts w:ascii="Baskerville Old Face" w:hAnsi="Baskerville Old Face" w:cs="Times New Roman"/>
                <w:b/>
                <w:color w:val="385623" w:themeColor="accent6" w:themeShade="80"/>
                <w:sz w:val="20"/>
                <w:szCs w:val="20"/>
              </w:rPr>
            </w:pPr>
            <w:r w:rsidRPr="00127163">
              <w:rPr>
                <w:rFonts w:ascii="Cambria" w:hAnsi="Cambria" w:cs="Cambria"/>
                <w:b/>
                <w:color w:val="385623" w:themeColor="accent6" w:themeShade="80"/>
                <w:sz w:val="20"/>
                <w:szCs w:val="20"/>
              </w:rPr>
              <w:t>Срок</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окупаемости</w:t>
            </w:r>
          </w:p>
        </w:tc>
        <w:tc>
          <w:tcPr>
            <w:tcW w:w="1871"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Baskerville Old Face" w:hAnsi="Baskerville Old Face" w:cs="Times New Roman"/>
                <w:b/>
                <w:sz w:val="20"/>
                <w:szCs w:val="20"/>
              </w:rPr>
              <w:t xml:space="preserve">18-22 </w:t>
            </w:r>
            <w:r w:rsidRPr="00127163">
              <w:rPr>
                <w:rFonts w:ascii="Cambria" w:hAnsi="Cambria" w:cs="Cambria"/>
                <w:b/>
                <w:sz w:val="20"/>
                <w:szCs w:val="20"/>
              </w:rPr>
              <w:t>года</w:t>
            </w:r>
          </w:p>
        </w:tc>
        <w:tc>
          <w:tcPr>
            <w:tcW w:w="1847"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Baskerville Old Face" w:hAnsi="Baskerville Old Face" w:cs="Times New Roman"/>
                <w:b/>
                <w:sz w:val="20"/>
                <w:szCs w:val="20"/>
              </w:rPr>
              <w:t xml:space="preserve">7-8 </w:t>
            </w:r>
            <w:r w:rsidRPr="00127163">
              <w:rPr>
                <w:rFonts w:ascii="Cambria" w:hAnsi="Cambria" w:cs="Cambria"/>
                <w:b/>
                <w:sz w:val="20"/>
                <w:szCs w:val="20"/>
              </w:rPr>
              <w:t>лет</w:t>
            </w:r>
          </w:p>
        </w:tc>
        <w:tc>
          <w:tcPr>
            <w:tcW w:w="1847"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Baskerville Old Face" w:hAnsi="Baskerville Old Face" w:cs="Times New Roman"/>
                <w:b/>
                <w:sz w:val="20"/>
                <w:szCs w:val="20"/>
              </w:rPr>
              <w:t xml:space="preserve">3-4 </w:t>
            </w:r>
            <w:r w:rsidRPr="00127163">
              <w:rPr>
                <w:rFonts w:ascii="Cambria" w:hAnsi="Cambria" w:cs="Cambria"/>
                <w:b/>
                <w:sz w:val="20"/>
                <w:szCs w:val="20"/>
              </w:rPr>
              <w:t>года</w:t>
            </w:r>
          </w:p>
        </w:tc>
        <w:tc>
          <w:tcPr>
            <w:tcW w:w="2038"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Baskerville Old Face" w:hAnsi="Baskerville Old Face" w:cs="Times New Roman"/>
                <w:b/>
                <w:sz w:val="20"/>
                <w:szCs w:val="20"/>
              </w:rPr>
              <w:t xml:space="preserve">5-6 </w:t>
            </w:r>
            <w:r w:rsidRPr="00127163">
              <w:rPr>
                <w:rFonts w:ascii="Cambria" w:hAnsi="Cambria" w:cs="Cambria"/>
                <w:b/>
                <w:sz w:val="20"/>
                <w:szCs w:val="20"/>
              </w:rPr>
              <w:t>лет</w:t>
            </w:r>
          </w:p>
        </w:tc>
        <w:tc>
          <w:tcPr>
            <w:tcW w:w="2068"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Baskerville Old Face" w:hAnsi="Baskerville Old Face" w:cs="Times New Roman"/>
                <w:b/>
                <w:sz w:val="20"/>
                <w:szCs w:val="20"/>
              </w:rPr>
              <w:t xml:space="preserve">7-8 </w:t>
            </w:r>
            <w:r w:rsidRPr="00127163">
              <w:rPr>
                <w:rFonts w:ascii="Cambria" w:hAnsi="Cambria" w:cs="Cambria"/>
                <w:b/>
                <w:sz w:val="20"/>
                <w:szCs w:val="20"/>
              </w:rPr>
              <w:t>лет</w:t>
            </w:r>
          </w:p>
        </w:tc>
      </w:tr>
      <w:tr w:rsidR="00127163" w:rsidRPr="00127163" w:rsidTr="005D2A47">
        <w:trPr>
          <w:jc w:val="center"/>
        </w:trPr>
        <w:tc>
          <w:tcPr>
            <w:tcW w:w="1389" w:type="dxa"/>
            <w:vAlign w:val="center"/>
          </w:tcPr>
          <w:p w:rsidR="00127163" w:rsidRPr="00127163" w:rsidRDefault="00127163" w:rsidP="00127163">
            <w:pPr>
              <w:contextualSpacing/>
              <w:jc w:val="center"/>
              <w:rPr>
                <w:rFonts w:ascii="Baskerville Old Face" w:hAnsi="Baskerville Old Face" w:cs="Times New Roman"/>
                <w:b/>
                <w:color w:val="385623" w:themeColor="accent6" w:themeShade="80"/>
                <w:sz w:val="20"/>
                <w:szCs w:val="20"/>
              </w:rPr>
            </w:pPr>
            <w:r w:rsidRPr="00127163">
              <w:rPr>
                <w:rFonts w:ascii="Cambria" w:hAnsi="Cambria" w:cs="Cambria"/>
                <w:b/>
                <w:color w:val="385623" w:themeColor="accent6" w:themeShade="80"/>
                <w:sz w:val="20"/>
                <w:szCs w:val="20"/>
              </w:rPr>
              <w:t>Риски</w:t>
            </w:r>
          </w:p>
        </w:tc>
        <w:tc>
          <w:tcPr>
            <w:tcW w:w="1871"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Минимальные</w:t>
            </w:r>
          </w:p>
        </w:tc>
        <w:tc>
          <w:tcPr>
            <w:tcW w:w="1847"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Средние</w:t>
            </w:r>
          </w:p>
        </w:tc>
        <w:tc>
          <w:tcPr>
            <w:tcW w:w="1847"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Максимальные</w:t>
            </w:r>
          </w:p>
        </w:tc>
        <w:tc>
          <w:tcPr>
            <w:tcW w:w="2038"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Минимальные</w:t>
            </w:r>
          </w:p>
        </w:tc>
        <w:tc>
          <w:tcPr>
            <w:tcW w:w="2068"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Средние</w:t>
            </w:r>
          </w:p>
        </w:tc>
      </w:tr>
      <w:tr w:rsidR="00127163" w:rsidRPr="00127163" w:rsidTr="005D2A47">
        <w:trPr>
          <w:jc w:val="center"/>
        </w:trPr>
        <w:tc>
          <w:tcPr>
            <w:tcW w:w="1389" w:type="dxa"/>
            <w:vAlign w:val="center"/>
          </w:tcPr>
          <w:p w:rsidR="00127163" w:rsidRPr="00127163" w:rsidRDefault="00127163" w:rsidP="00127163">
            <w:pPr>
              <w:contextualSpacing/>
              <w:jc w:val="center"/>
              <w:rPr>
                <w:rFonts w:ascii="Baskerville Old Face" w:hAnsi="Baskerville Old Face" w:cs="Times New Roman"/>
                <w:b/>
                <w:color w:val="385623" w:themeColor="accent6" w:themeShade="80"/>
                <w:sz w:val="20"/>
                <w:szCs w:val="20"/>
              </w:rPr>
            </w:pPr>
            <w:r w:rsidRPr="00127163">
              <w:rPr>
                <w:rFonts w:ascii="Cambria" w:hAnsi="Cambria" w:cs="Cambria"/>
                <w:b/>
                <w:color w:val="385623" w:themeColor="accent6" w:themeShade="80"/>
                <w:sz w:val="20"/>
                <w:szCs w:val="20"/>
              </w:rPr>
              <w:t>Преимущества</w:t>
            </w:r>
          </w:p>
        </w:tc>
        <w:tc>
          <w:tcPr>
            <w:tcW w:w="1871"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Стабильный</w:t>
            </w:r>
            <w:r w:rsidRPr="00127163">
              <w:rPr>
                <w:rFonts w:ascii="Baskerville Old Face" w:hAnsi="Baskerville Old Face" w:cs="Times New Roman"/>
                <w:b/>
                <w:sz w:val="20"/>
                <w:szCs w:val="20"/>
              </w:rPr>
              <w:t xml:space="preserve"> </w:t>
            </w:r>
            <w:r w:rsidRPr="00127163">
              <w:rPr>
                <w:rFonts w:ascii="Cambria" w:hAnsi="Cambria" w:cs="Cambria"/>
                <w:b/>
                <w:sz w:val="20"/>
                <w:szCs w:val="20"/>
              </w:rPr>
              <w:t>доход</w:t>
            </w:r>
          </w:p>
        </w:tc>
        <w:tc>
          <w:tcPr>
            <w:tcW w:w="1847"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Стабильный</w:t>
            </w:r>
            <w:r w:rsidRPr="00127163">
              <w:rPr>
                <w:rFonts w:ascii="Baskerville Old Face" w:hAnsi="Baskerville Old Face" w:cs="Times New Roman"/>
                <w:b/>
                <w:sz w:val="20"/>
                <w:szCs w:val="20"/>
              </w:rPr>
              <w:t xml:space="preserve"> </w:t>
            </w:r>
            <w:r w:rsidRPr="00127163">
              <w:rPr>
                <w:rFonts w:ascii="Cambria" w:hAnsi="Cambria" w:cs="Cambria"/>
                <w:b/>
                <w:sz w:val="20"/>
                <w:szCs w:val="20"/>
              </w:rPr>
              <w:t>доход</w:t>
            </w:r>
          </w:p>
        </w:tc>
        <w:tc>
          <w:tcPr>
            <w:tcW w:w="1847"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Возможность</w:t>
            </w:r>
            <w:r w:rsidRPr="00127163">
              <w:rPr>
                <w:rFonts w:ascii="Baskerville Old Face" w:hAnsi="Baskerville Old Face" w:cs="Times New Roman"/>
                <w:b/>
                <w:sz w:val="20"/>
                <w:szCs w:val="20"/>
              </w:rPr>
              <w:t xml:space="preserve"> </w:t>
            </w:r>
            <w:r w:rsidRPr="00127163">
              <w:rPr>
                <w:rFonts w:ascii="Cambria" w:hAnsi="Cambria" w:cs="Cambria"/>
                <w:b/>
                <w:sz w:val="20"/>
                <w:szCs w:val="20"/>
              </w:rPr>
              <w:t>получения</w:t>
            </w:r>
            <w:r w:rsidRPr="00127163">
              <w:rPr>
                <w:rFonts w:ascii="Baskerville Old Face" w:hAnsi="Baskerville Old Face" w:cs="Times New Roman"/>
                <w:b/>
                <w:sz w:val="20"/>
                <w:szCs w:val="20"/>
              </w:rPr>
              <w:t xml:space="preserve"> </w:t>
            </w:r>
            <w:r w:rsidRPr="00127163">
              <w:rPr>
                <w:rFonts w:ascii="Cambria" w:hAnsi="Cambria" w:cs="Cambria"/>
                <w:b/>
                <w:sz w:val="20"/>
                <w:szCs w:val="20"/>
              </w:rPr>
              <w:t>большой</w:t>
            </w:r>
            <w:r w:rsidRPr="00127163">
              <w:rPr>
                <w:rFonts w:ascii="Baskerville Old Face" w:hAnsi="Baskerville Old Face" w:cs="Times New Roman"/>
                <w:b/>
                <w:sz w:val="20"/>
                <w:szCs w:val="20"/>
              </w:rPr>
              <w:t xml:space="preserve"> </w:t>
            </w:r>
            <w:r w:rsidRPr="00127163">
              <w:rPr>
                <w:rFonts w:ascii="Cambria" w:hAnsi="Cambria" w:cs="Cambria"/>
                <w:b/>
                <w:sz w:val="20"/>
                <w:szCs w:val="20"/>
              </w:rPr>
              <w:t>прибыли</w:t>
            </w:r>
            <w:r w:rsidRPr="00127163">
              <w:rPr>
                <w:rFonts w:ascii="Baskerville Old Face" w:hAnsi="Baskerville Old Face" w:cs="Times New Roman"/>
                <w:b/>
                <w:sz w:val="20"/>
                <w:szCs w:val="20"/>
              </w:rPr>
              <w:t xml:space="preserve"> </w:t>
            </w:r>
            <w:r w:rsidRPr="00127163">
              <w:rPr>
                <w:rFonts w:ascii="Cambria" w:hAnsi="Cambria" w:cs="Cambria"/>
                <w:b/>
                <w:sz w:val="20"/>
                <w:szCs w:val="20"/>
              </w:rPr>
              <w:t>при</w:t>
            </w:r>
            <w:r w:rsidRPr="00127163">
              <w:rPr>
                <w:rFonts w:ascii="Baskerville Old Face" w:hAnsi="Baskerville Old Face" w:cs="Times New Roman"/>
                <w:b/>
                <w:sz w:val="20"/>
                <w:szCs w:val="20"/>
              </w:rPr>
              <w:t xml:space="preserve"> </w:t>
            </w:r>
            <w:r w:rsidRPr="00127163">
              <w:rPr>
                <w:rFonts w:ascii="Cambria" w:hAnsi="Cambria" w:cs="Cambria"/>
                <w:b/>
                <w:sz w:val="20"/>
                <w:szCs w:val="20"/>
              </w:rPr>
              <w:t>небольших</w:t>
            </w:r>
            <w:r w:rsidRPr="00127163">
              <w:rPr>
                <w:rFonts w:ascii="Baskerville Old Face" w:hAnsi="Baskerville Old Face" w:cs="Times New Roman"/>
                <w:b/>
                <w:sz w:val="20"/>
                <w:szCs w:val="20"/>
              </w:rPr>
              <w:t xml:space="preserve"> </w:t>
            </w:r>
            <w:r w:rsidRPr="00127163">
              <w:rPr>
                <w:rFonts w:ascii="Cambria" w:hAnsi="Cambria" w:cs="Cambria"/>
                <w:b/>
                <w:sz w:val="20"/>
                <w:szCs w:val="20"/>
              </w:rPr>
              <w:t>затратах</w:t>
            </w:r>
          </w:p>
        </w:tc>
        <w:tc>
          <w:tcPr>
            <w:tcW w:w="2038"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Увеличение</w:t>
            </w:r>
            <w:r w:rsidRPr="00127163">
              <w:rPr>
                <w:rFonts w:ascii="Baskerville Old Face" w:hAnsi="Baskerville Old Face" w:cs="Times New Roman"/>
                <w:b/>
                <w:sz w:val="20"/>
                <w:szCs w:val="20"/>
              </w:rPr>
              <w:t xml:space="preserve"> </w:t>
            </w:r>
            <w:r w:rsidRPr="00127163">
              <w:rPr>
                <w:rFonts w:ascii="Cambria" w:hAnsi="Cambria" w:cs="Cambria"/>
                <w:b/>
                <w:sz w:val="20"/>
                <w:szCs w:val="20"/>
              </w:rPr>
              <w:t>спроса</w:t>
            </w:r>
          </w:p>
        </w:tc>
        <w:tc>
          <w:tcPr>
            <w:tcW w:w="2068"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Диверсификация</w:t>
            </w:r>
          </w:p>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капитала</w:t>
            </w:r>
          </w:p>
        </w:tc>
      </w:tr>
      <w:tr w:rsidR="00127163" w:rsidRPr="00127163" w:rsidTr="005D2A47">
        <w:trPr>
          <w:jc w:val="center"/>
        </w:trPr>
        <w:tc>
          <w:tcPr>
            <w:tcW w:w="1389" w:type="dxa"/>
            <w:vAlign w:val="center"/>
          </w:tcPr>
          <w:p w:rsidR="00127163" w:rsidRPr="00127163" w:rsidRDefault="00127163" w:rsidP="00127163">
            <w:pPr>
              <w:contextualSpacing/>
              <w:jc w:val="center"/>
              <w:rPr>
                <w:rFonts w:ascii="Baskerville Old Face" w:hAnsi="Baskerville Old Face" w:cs="Times New Roman"/>
                <w:b/>
                <w:color w:val="385623" w:themeColor="accent6" w:themeShade="80"/>
                <w:sz w:val="20"/>
                <w:szCs w:val="20"/>
              </w:rPr>
            </w:pPr>
            <w:r w:rsidRPr="00127163">
              <w:rPr>
                <w:rFonts w:ascii="Cambria" w:hAnsi="Cambria" w:cs="Cambria"/>
                <w:b/>
                <w:color w:val="385623" w:themeColor="accent6" w:themeShade="80"/>
                <w:sz w:val="20"/>
                <w:szCs w:val="20"/>
              </w:rPr>
              <w:t>Недостатки</w:t>
            </w:r>
          </w:p>
        </w:tc>
        <w:tc>
          <w:tcPr>
            <w:tcW w:w="1871"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Сильная</w:t>
            </w:r>
            <w:r w:rsidRPr="00127163">
              <w:rPr>
                <w:rFonts w:ascii="Baskerville Old Face" w:hAnsi="Baskerville Old Face" w:cs="Times New Roman"/>
                <w:b/>
                <w:sz w:val="20"/>
                <w:szCs w:val="20"/>
              </w:rPr>
              <w:t xml:space="preserve"> </w:t>
            </w:r>
            <w:r w:rsidRPr="00127163">
              <w:rPr>
                <w:rFonts w:ascii="Cambria" w:hAnsi="Cambria" w:cs="Cambria"/>
                <w:b/>
                <w:sz w:val="20"/>
                <w:szCs w:val="20"/>
              </w:rPr>
              <w:t>зависимость</w:t>
            </w:r>
            <w:r w:rsidRPr="00127163">
              <w:rPr>
                <w:rFonts w:ascii="Baskerville Old Face" w:hAnsi="Baskerville Old Face" w:cs="Times New Roman"/>
                <w:b/>
                <w:sz w:val="20"/>
                <w:szCs w:val="20"/>
              </w:rPr>
              <w:t xml:space="preserve"> </w:t>
            </w:r>
            <w:r w:rsidRPr="00127163">
              <w:rPr>
                <w:rFonts w:ascii="Cambria" w:hAnsi="Cambria" w:cs="Cambria"/>
                <w:b/>
                <w:sz w:val="20"/>
                <w:szCs w:val="20"/>
              </w:rPr>
              <w:t>цены</w:t>
            </w:r>
            <w:r w:rsidRPr="00127163">
              <w:rPr>
                <w:rFonts w:ascii="Baskerville Old Face" w:hAnsi="Baskerville Old Face" w:cs="Times New Roman"/>
                <w:b/>
                <w:sz w:val="20"/>
                <w:szCs w:val="20"/>
              </w:rPr>
              <w:t xml:space="preserve"> </w:t>
            </w:r>
            <w:r w:rsidRPr="00127163">
              <w:rPr>
                <w:rFonts w:ascii="Cambria" w:hAnsi="Cambria" w:cs="Cambria"/>
                <w:b/>
                <w:sz w:val="20"/>
                <w:szCs w:val="20"/>
              </w:rPr>
              <w:t>от</w:t>
            </w:r>
            <w:r w:rsidRPr="00127163">
              <w:rPr>
                <w:rFonts w:ascii="Baskerville Old Face" w:hAnsi="Baskerville Old Face" w:cs="Times New Roman"/>
                <w:b/>
                <w:sz w:val="20"/>
                <w:szCs w:val="20"/>
              </w:rPr>
              <w:t xml:space="preserve"> </w:t>
            </w:r>
            <w:r w:rsidRPr="00127163">
              <w:rPr>
                <w:rFonts w:ascii="Cambria" w:hAnsi="Cambria" w:cs="Cambria"/>
                <w:b/>
                <w:sz w:val="20"/>
                <w:szCs w:val="20"/>
              </w:rPr>
              <w:t>социальных</w:t>
            </w:r>
            <w:r w:rsidRPr="00127163">
              <w:rPr>
                <w:rFonts w:ascii="Baskerville Old Face" w:hAnsi="Baskerville Old Face" w:cs="Times New Roman"/>
                <w:b/>
                <w:sz w:val="20"/>
                <w:szCs w:val="20"/>
              </w:rPr>
              <w:t xml:space="preserve"> </w:t>
            </w:r>
            <w:r w:rsidRPr="00127163">
              <w:rPr>
                <w:rFonts w:ascii="Cambria" w:hAnsi="Cambria" w:cs="Cambria"/>
                <w:b/>
                <w:sz w:val="20"/>
                <w:szCs w:val="20"/>
              </w:rPr>
              <w:t>и</w:t>
            </w:r>
            <w:r w:rsidRPr="00127163">
              <w:rPr>
                <w:rFonts w:ascii="Baskerville Old Face" w:hAnsi="Baskerville Old Face" w:cs="Times New Roman"/>
                <w:b/>
                <w:sz w:val="20"/>
                <w:szCs w:val="20"/>
              </w:rPr>
              <w:t xml:space="preserve"> </w:t>
            </w:r>
            <w:r w:rsidRPr="00127163">
              <w:rPr>
                <w:rFonts w:ascii="Cambria" w:hAnsi="Cambria" w:cs="Cambria"/>
                <w:b/>
                <w:sz w:val="20"/>
                <w:szCs w:val="20"/>
              </w:rPr>
              <w:t>экономических</w:t>
            </w:r>
            <w:r w:rsidRPr="00127163">
              <w:rPr>
                <w:rFonts w:ascii="Baskerville Old Face" w:hAnsi="Baskerville Old Face" w:cs="Times New Roman"/>
                <w:b/>
                <w:sz w:val="20"/>
                <w:szCs w:val="20"/>
              </w:rPr>
              <w:t xml:space="preserve"> </w:t>
            </w:r>
            <w:r w:rsidRPr="00127163">
              <w:rPr>
                <w:rFonts w:ascii="Cambria" w:hAnsi="Cambria" w:cs="Cambria"/>
                <w:b/>
                <w:sz w:val="20"/>
                <w:szCs w:val="20"/>
              </w:rPr>
              <w:t>факторов</w:t>
            </w:r>
          </w:p>
        </w:tc>
        <w:tc>
          <w:tcPr>
            <w:tcW w:w="1847"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Доп</w:t>
            </w:r>
            <w:r w:rsidRPr="00127163">
              <w:rPr>
                <w:rFonts w:ascii="Baskerville Old Face" w:hAnsi="Baskerville Old Face" w:cs="Times New Roman"/>
                <w:b/>
                <w:sz w:val="20"/>
                <w:szCs w:val="20"/>
              </w:rPr>
              <w:t>.</w:t>
            </w:r>
            <w:r w:rsidRPr="00127163">
              <w:rPr>
                <w:rFonts w:ascii="Cambria" w:hAnsi="Cambria" w:cs="Cambria"/>
                <w:b/>
                <w:sz w:val="20"/>
                <w:szCs w:val="20"/>
              </w:rPr>
              <w:t>затраты</w:t>
            </w:r>
          </w:p>
        </w:tc>
        <w:tc>
          <w:tcPr>
            <w:tcW w:w="1847"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Зависимость</w:t>
            </w:r>
            <w:r w:rsidRPr="00127163">
              <w:rPr>
                <w:rFonts w:ascii="Baskerville Old Face" w:hAnsi="Baskerville Old Face" w:cs="Times New Roman"/>
                <w:b/>
                <w:sz w:val="20"/>
                <w:szCs w:val="20"/>
              </w:rPr>
              <w:t xml:space="preserve"> </w:t>
            </w:r>
            <w:r w:rsidRPr="00127163">
              <w:rPr>
                <w:rFonts w:ascii="Cambria" w:hAnsi="Cambria" w:cs="Cambria"/>
                <w:b/>
                <w:sz w:val="20"/>
                <w:szCs w:val="20"/>
              </w:rPr>
              <w:t>от</w:t>
            </w:r>
            <w:r w:rsidRPr="00127163">
              <w:rPr>
                <w:rFonts w:ascii="Baskerville Old Face" w:hAnsi="Baskerville Old Face" w:cs="Times New Roman"/>
                <w:b/>
                <w:sz w:val="20"/>
                <w:szCs w:val="20"/>
              </w:rPr>
              <w:t xml:space="preserve"> </w:t>
            </w:r>
            <w:r w:rsidRPr="00127163">
              <w:rPr>
                <w:rFonts w:ascii="Cambria" w:hAnsi="Cambria" w:cs="Cambria"/>
                <w:b/>
                <w:sz w:val="20"/>
                <w:szCs w:val="20"/>
              </w:rPr>
              <w:t>компании</w:t>
            </w:r>
            <w:r w:rsidRPr="00127163">
              <w:rPr>
                <w:rFonts w:ascii="Baskerville Old Face" w:hAnsi="Baskerville Old Face" w:cs="Times New Roman"/>
                <w:b/>
                <w:sz w:val="20"/>
                <w:szCs w:val="20"/>
              </w:rPr>
              <w:t xml:space="preserve"> </w:t>
            </w:r>
            <w:r w:rsidRPr="00127163">
              <w:rPr>
                <w:rFonts w:ascii="Cambria" w:hAnsi="Cambria" w:cs="Cambria"/>
                <w:b/>
                <w:sz w:val="20"/>
                <w:szCs w:val="20"/>
              </w:rPr>
              <w:t>застройщика</w:t>
            </w:r>
          </w:p>
        </w:tc>
        <w:tc>
          <w:tcPr>
            <w:tcW w:w="2038"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Зависимость</w:t>
            </w:r>
            <w:r w:rsidRPr="00127163">
              <w:rPr>
                <w:rFonts w:ascii="Baskerville Old Face" w:hAnsi="Baskerville Old Face" w:cs="Times New Roman"/>
                <w:b/>
                <w:sz w:val="20"/>
                <w:szCs w:val="20"/>
              </w:rPr>
              <w:t xml:space="preserve"> </w:t>
            </w:r>
            <w:r w:rsidRPr="00127163">
              <w:rPr>
                <w:rFonts w:ascii="Cambria" w:hAnsi="Cambria" w:cs="Cambria"/>
                <w:b/>
                <w:sz w:val="20"/>
                <w:szCs w:val="20"/>
              </w:rPr>
              <w:t>от</w:t>
            </w:r>
            <w:r w:rsidRPr="00127163">
              <w:rPr>
                <w:rFonts w:ascii="Baskerville Old Face" w:hAnsi="Baskerville Old Face" w:cs="Times New Roman"/>
                <w:b/>
                <w:sz w:val="20"/>
                <w:szCs w:val="20"/>
              </w:rPr>
              <w:t xml:space="preserve"> </w:t>
            </w:r>
            <w:r w:rsidRPr="00127163">
              <w:rPr>
                <w:rFonts w:ascii="Cambria" w:hAnsi="Cambria" w:cs="Cambria"/>
                <w:b/>
                <w:sz w:val="20"/>
                <w:szCs w:val="20"/>
              </w:rPr>
              <w:t>местоположения</w:t>
            </w:r>
          </w:p>
        </w:tc>
        <w:tc>
          <w:tcPr>
            <w:tcW w:w="2068"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Большие</w:t>
            </w:r>
            <w:r w:rsidRPr="00127163">
              <w:rPr>
                <w:rFonts w:ascii="Baskerville Old Face" w:hAnsi="Baskerville Old Face" w:cs="Times New Roman"/>
                <w:b/>
                <w:sz w:val="20"/>
                <w:szCs w:val="20"/>
              </w:rPr>
              <w:t xml:space="preserve"> </w:t>
            </w:r>
            <w:r w:rsidRPr="00127163">
              <w:rPr>
                <w:rFonts w:ascii="Cambria" w:hAnsi="Cambria" w:cs="Cambria"/>
                <w:b/>
                <w:sz w:val="20"/>
                <w:szCs w:val="20"/>
              </w:rPr>
              <w:t>доп</w:t>
            </w:r>
            <w:r w:rsidRPr="00127163">
              <w:rPr>
                <w:rFonts w:ascii="Baskerville Old Face" w:hAnsi="Baskerville Old Face" w:cs="Times New Roman"/>
                <w:b/>
                <w:sz w:val="20"/>
                <w:szCs w:val="20"/>
              </w:rPr>
              <w:t>.</w:t>
            </w:r>
            <w:r w:rsidRPr="00127163">
              <w:rPr>
                <w:rFonts w:ascii="Cambria" w:hAnsi="Cambria" w:cs="Cambria"/>
                <w:b/>
                <w:sz w:val="20"/>
                <w:szCs w:val="20"/>
              </w:rPr>
              <w:t>затраты</w:t>
            </w:r>
          </w:p>
        </w:tc>
      </w:tr>
      <w:tr w:rsidR="00127163" w:rsidRPr="00127163" w:rsidTr="005D2A47">
        <w:trPr>
          <w:jc w:val="center"/>
        </w:trPr>
        <w:tc>
          <w:tcPr>
            <w:tcW w:w="1389" w:type="dxa"/>
            <w:vAlign w:val="center"/>
          </w:tcPr>
          <w:p w:rsidR="00127163" w:rsidRPr="00127163" w:rsidRDefault="00127163" w:rsidP="00127163">
            <w:pPr>
              <w:contextualSpacing/>
              <w:jc w:val="center"/>
              <w:rPr>
                <w:rFonts w:ascii="Baskerville Old Face" w:hAnsi="Baskerville Old Face" w:cs="Times New Roman"/>
                <w:b/>
                <w:color w:val="385623" w:themeColor="accent6" w:themeShade="80"/>
                <w:sz w:val="20"/>
                <w:szCs w:val="20"/>
              </w:rPr>
            </w:pPr>
            <w:r w:rsidRPr="00127163">
              <w:rPr>
                <w:rFonts w:ascii="Cambria" w:hAnsi="Cambria" w:cs="Cambria"/>
                <w:b/>
                <w:color w:val="385623" w:themeColor="accent6" w:themeShade="80"/>
                <w:sz w:val="20"/>
                <w:szCs w:val="20"/>
              </w:rPr>
              <w:lastRenderedPageBreak/>
              <w:t>Кому</w:t>
            </w:r>
            <w:r w:rsidRPr="00127163">
              <w:rPr>
                <w:rFonts w:ascii="Baskerville Old Face" w:hAnsi="Baskerville Old Face" w:cs="Times New Roman"/>
                <w:b/>
                <w:color w:val="385623" w:themeColor="accent6" w:themeShade="80"/>
                <w:sz w:val="20"/>
                <w:szCs w:val="20"/>
              </w:rPr>
              <w:t xml:space="preserve"> </w:t>
            </w:r>
            <w:r w:rsidRPr="00127163">
              <w:rPr>
                <w:rFonts w:ascii="Cambria" w:hAnsi="Cambria" w:cs="Cambria"/>
                <w:b/>
                <w:color w:val="385623" w:themeColor="accent6" w:themeShade="80"/>
                <w:sz w:val="20"/>
                <w:szCs w:val="20"/>
              </w:rPr>
              <w:t>доступны</w:t>
            </w:r>
          </w:p>
        </w:tc>
        <w:tc>
          <w:tcPr>
            <w:tcW w:w="1871"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всем</w:t>
            </w:r>
          </w:p>
        </w:tc>
        <w:tc>
          <w:tcPr>
            <w:tcW w:w="1847"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Инвесторам</w:t>
            </w:r>
            <w:r w:rsidRPr="00127163">
              <w:rPr>
                <w:rFonts w:ascii="Baskerville Old Face" w:hAnsi="Baskerville Old Face" w:cs="Times New Roman"/>
                <w:b/>
                <w:sz w:val="20"/>
                <w:szCs w:val="20"/>
              </w:rPr>
              <w:t xml:space="preserve"> </w:t>
            </w:r>
            <w:r w:rsidRPr="00127163">
              <w:rPr>
                <w:rFonts w:ascii="Cambria" w:hAnsi="Cambria" w:cs="Cambria"/>
                <w:b/>
                <w:sz w:val="20"/>
                <w:szCs w:val="20"/>
              </w:rPr>
              <w:t>с</w:t>
            </w:r>
            <w:r w:rsidRPr="00127163">
              <w:rPr>
                <w:rFonts w:ascii="Baskerville Old Face" w:hAnsi="Baskerville Old Face" w:cs="Times New Roman"/>
                <w:b/>
                <w:sz w:val="20"/>
                <w:szCs w:val="20"/>
              </w:rPr>
              <w:t xml:space="preserve"> </w:t>
            </w:r>
            <w:r w:rsidRPr="00127163">
              <w:rPr>
                <w:rFonts w:ascii="Cambria" w:hAnsi="Cambria" w:cs="Cambria"/>
                <w:b/>
                <w:sz w:val="20"/>
                <w:szCs w:val="20"/>
              </w:rPr>
              <w:t>опытом и начинающим</w:t>
            </w:r>
          </w:p>
        </w:tc>
        <w:tc>
          <w:tcPr>
            <w:tcW w:w="1847"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Только инвесторам</w:t>
            </w:r>
            <w:r w:rsidRPr="00127163">
              <w:rPr>
                <w:rFonts w:ascii="Baskerville Old Face" w:hAnsi="Baskerville Old Face" w:cs="Times New Roman"/>
                <w:b/>
                <w:sz w:val="20"/>
                <w:szCs w:val="20"/>
              </w:rPr>
              <w:t xml:space="preserve"> </w:t>
            </w:r>
            <w:r w:rsidRPr="00127163">
              <w:rPr>
                <w:rFonts w:ascii="Cambria" w:hAnsi="Cambria" w:cs="Cambria"/>
                <w:b/>
                <w:sz w:val="20"/>
                <w:szCs w:val="20"/>
              </w:rPr>
              <w:t>с</w:t>
            </w:r>
            <w:r w:rsidRPr="00127163">
              <w:rPr>
                <w:rFonts w:ascii="Baskerville Old Face" w:hAnsi="Baskerville Old Face" w:cs="Times New Roman"/>
                <w:b/>
                <w:sz w:val="20"/>
                <w:szCs w:val="20"/>
              </w:rPr>
              <w:t xml:space="preserve"> </w:t>
            </w:r>
            <w:r w:rsidRPr="00127163">
              <w:rPr>
                <w:rFonts w:ascii="Cambria" w:hAnsi="Cambria" w:cs="Cambria"/>
                <w:b/>
                <w:sz w:val="20"/>
                <w:szCs w:val="20"/>
              </w:rPr>
              <w:t>опытом</w:t>
            </w:r>
          </w:p>
        </w:tc>
        <w:tc>
          <w:tcPr>
            <w:tcW w:w="2038"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всем</w:t>
            </w:r>
          </w:p>
        </w:tc>
        <w:tc>
          <w:tcPr>
            <w:tcW w:w="2068" w:type="dxa"/>
            <w:vAlign w:val="center"/>
          </w:tcPr>
          <w:p w:rsidR="00127163" w:rsidRPr="00127163" w:rsidRDefault="00127163" w:rsidP="00127163">
            <w:pPr>
              <w:contextualSpacing/>
              <w:jc w:val="center"/>
              <w:rPr>
                <w:rFonts w:ascii="Baskerville Old Face" w:hAnsi="Baskerville Old Face" w:cs="Times New Roman"/>
                <w:b/>
                <w:sz w:val="20"/>
                <w:szCs w:val="20"/>
              </w:rPr>
            </w:pPr>
            <w:r w:rsidRPr="00127163">
              <w:rPr>
                <w:rFonts w:ascii="Cambria" w:hAnsi="Cambria" w:cs="Cambria"/>
                <w:b/>
                <w:sz w:val="20"/>
                <w:szCs w:val="20"/>
              </w:rPr>
              <w:t>Инвесторам</w:t>
            </w:r>
            <w:r w:rsidRPr="00127163">
              <w:rPr>
                <w:rFonts w:ascii="Baskerville Old Face" w:hAnsi="Baskerville Old Face" w:cs="Times New Roman"/>
                <w:b/>
                <w:sz w:val="20"/>
                <w:szCs w:val="20"/>
              </w:rPr>
              <w:t xml:space="preserve"> </w:t>
            </w:r>
            <w:r w:rsidRPr="00127163">
              <w:rPr>
                <w:rFonts w:ascii="Cambria" w:hAnsi="Cambria" w:cs="Cambria"/>
                <w:b/>
                <w:sz w:val="20"/>
                <w:szCs w:val="20"/>
              </w:rPr>
              <w:t>с</w:t>
            </w:r>
            <w:r w:rsidRPr="00127163">
              <w:rPr>
                <w:rFonts w:ascii="Baskerville Old Face" w:hAnsi="Baskerville Old Face" w:cs="Times New Roman"/>
                <w:b/>
                <w:sz w:val="20"/>
                <w:szCs w:val="20"/>
              </w:rPr>
              <w:t xml:space="preserve"> </w:t>
            </w:r>
            <w:r w:rsidRPr="00127163">
              <w:rPr>
                <w:rFonts w:ascii="Cambria" w:hAnsi="Cambria" w:cs="Cambria"/>
                <w:b/>
                <w:sz w:val="20"/>
                <w:szCs w:val="20"/>
              </w:rPr>
              <w:t>опытом</w:t>
            </w:r>
          </w:p>
        </w:tc>
      </w:tr>
    </w:tbl>
    <w:p w:rsidR="00127163" w:rsidRPr="00127163" w:rsidRDefault="00127163" w:rsidP="00127163">
      <w:pPr>
        <w:ind w:left="1364"/>
        <w:contextualSpacing/>
        <w:jc w:val="both"/>
        <w:rPr>
          <w:rFonts w:ascii="Times New Roman" w:hAnsi="Times New Roman" w:cs="Times New Roman"/>
          <w:sz w:val="28"/>
          <w:szCs w:val="28"/>
        </w:rPr>
      </w:pPr>
    </w:p>
    <w:p w:rsidR="00127163" w:rsidRDefault="00127163" w:rsidP="00177109">
      <w:pPr>
        <w:pStyle w:val="a3"/>
        <w:ind w:left="-142"/>
        <w:jc w:val="both"/>
        <w:rPr>
          <w:rFonts w:ascii="Times New Roman" w:hAnsi="Times New Roman" w:cs="Times New Roman"/>
          <w:sz w:val="28"/>
          <w:szCs w:val="28"/>
        </w:rPr>
      </w:pPr>
    </w:p>
    <w:p w:rsidR="001572C3" w:rsidRPr="00081564" w:rsidRDefault="006E64EF" w:rsidP="00177109">
      <w:pPr>
        <w:pStyle w:val="a3"/>
        <w:ind w:left="-142"/>
        <w:jc w:val="both"/>
        <w:rPr>
          <w:rFonts w:ascii="Times New Roman" w:hAnsi="Times New Roman" w:cs="Times New Roman"/>
          <w:sz w:val="28"/>
          <w:szCs w:val="28"/>
        </w:rPr>
      </w:pPr>
      <w:r w:rsidRPr="006E64EF">
        <w:rPr>
          <w:rFonts w:ascii="Times New Roman" w:hAnsi="Times New Roman" w:cs="Times New Roman"/>
          <w:noProof/>
          <w:sz w:val="28"/>
          <w:szCs w:val="28"/>
          <w:lang w:eastAsia="ru-RU"/>
        </w:rPr>
        <mc:AlternateContent>
          <mc:Choice Requires="wps">
            <w:drawing>
              <wp:anchor distT="45720" distB="45720" distL="114300" distR="114300" simplePos="0" relativeHeight="251668480" behindDoc="0" locked="0" layoutInCell="1" allowOverlap="1">
                <wp:simplePos x="0" y="0"/>
                <wp:positionH relativeFrom="page">
                  <wp:align>center</wp:align>
                </wp:positionH>
                <wp:positionV relativeFrom="paragraph">
                  <wp:posOffset>876935</wp:posOffset>
                </wp:positionV>
                <wp:extent cx="1257300" cy="1404620"/>
                <wp:effectExtent l="0" t="0" r="19050" b="28575"/>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404620"/>
                        </a:xfrm>
                        <a:prstGeom prst="rect">
                          <a:avLst/>
                        </a:prstGeom>
                        <a:solidFill>
                          <a:srgbClr val="FFFFFF"/>
                        </a:solidFill>
                        <a:ln w="9525">
                          <a:solidFill>
                            <a:schemeClr val="bg1"/>
                          </a:solidFill>
                          <a:miter lim="800000"/>
                          <a:headEnd/>
                          <a:tailEnd/>
                        </a:ln>
                      </wps:spPr>
                      <wps:txbx>
                        <w:txbxContent>
                          <w:p w:rsidR="006E64EF" w:rsidRPr="006E64EF" w:rsidRDefault="006E64EF">
                            <w:pPr>
                              <w:rPr>
                                <w:rFonts w:ascii="Times New Roman" w:hAnsi="Times New Roman" w:cs="Times New Roman"/>
                                <w:b/>
                                <w:color w:val="FF0000"/>
                                <w:sz w:val="36"/>
                                <w:szCs w:val="36"/>
                              </w:rPr>
                            </w:pPr>
                            <w:r>
                              <w:rPr>
                                <w:rFonts w:ascii="Times New Roman" w:hAnsi="Times New Roman" w:cs="Times New Roman"/>
                                <w:b/>
                                <w:color w:val="FF0000"/>
                                <w:sz w:val="36"/>
                                <w:szCs w:val="36"/>
                              </w:rPr>
                              <w:t xml:space="preserve">    </w:t>
                            </w:r>
                            <w:r w:rsidRPr="006E64EF">
                              <w:rPr>
                                <w:rFonts w:ascii="Times New Roman" w:hAnsi="Times New Roman" w:cs="Times New Roman"/>
                                <w:b/>
                                <w:color w:val="FF0000"/>
                                <w:sz w:val="36"/>
                                <w:szCs w:val="36"/>
                              </w:rPr>
                              <w:t>30-35 %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0;margin-top:69.05pt;width:99pt;height:110.6pt;z-index:251668480;visibility:visible;mso-wrap-style:square;mso-width-percent:0;mso-height-percent:200;mso-wrap-distance-left:9pt;mso-wrap-distance-top:3.6pt;mso-wrap-distance-right:9pt;mso-wrap-distance-bottom:3.6pt;mso-position-horizontal:center;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" strokecolor="white [3212]">
                <v:textbox style="mso-fit-shape-to-text:t">
                  <w:txbxContent>
                    <w:p w:rsidR="006E64EF" w:rsidRPr="006E64EF" w:rsidRDefault="006E64EF">
                      <w:pPr>
                        <w:rPr>
                          <w:rFonts w:ascii="Times New Roman" w:hAnsi="Times New Roman" w:cs="Times New Roman"/>
                          <w:b/>
                          <w:color w:val="FF0000"/>
                          <w:sz w:val="36"/>
                          <w:szCs w:val="36"/>
                        </w:rPr>
                      </w:pPr>
                      <w:r>
                        <w:rPr>
                          <w:rFonts w:ascii="Times New Roman" w:hAnsi="Times New Roman" w:cs="Times New Roman"/>
                          <w:b/>
                          <w:color w:val="FF0000"/>
                          <w:sz w:val="36"/>
                          <w:szCs w:val="36"/>
                        </w:rPr>
                        <w:t xml:space="preserve">    </w:t>
                      </w:r>
                      <w:r w:rsidRPr="006E64EF">
                        <w:rPr>
                          <w:rFonts w:ascii="Times New Roman" w:hAnsi="Times New Roman" w:cs="Times New Roman"/>
                          <w:b/>
                          <w:color w:val="FF0000"/>
                          <w:sz w:val="36"/>
                          <w:szCs w:val="36"/>
                        </w:rPr>
                        <w:t>30-35 %</w:t>
                      </w:r>
                    </w:p>
                  </w:txbxContent>
                </v:textbox>
                <w10:wrap type="square" anchorx="page"/>
              </v:shape>
            </w:pict>
          </mc:Fallback>
        </mc:AlternateContent>
      </w:r>
    </w:p>
    <w:sectPr w:rsidR="001572C3" w:rsidRPr="00081564" w:rsidSect="00C422B8">
      <w:pgSz w:w="11906" w:h="16838"/>
      <w:pgMar w:top="1134" w:right="850"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3ADE" w:rsidRDefault="00A33ADE" w:rsidP="00C422B8">
      <w:pPr>
        <w:spacing w:after="0" w:line="240" w:lineRule="auto"/>
      </w:pPr>
      <w:r>
        <w:separator/>
      </w:r>
    </w:p>
  </w:endnote>
  <w:endnote w:type="continuationSeparator" w:id="0">
    <w:p w:rsidR="00A33ADE" w:rsidRDefault="00A33ADE" w:rsidP="00C42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Baskerville Old Face">
    <w:charset w:val="00"/>
    <w:family w:val="roman"/>
    <w:pitch w:val="variable"/>
    <w:sig w:usb0="00000003" w:usb1="00000000" w:usb2="00000000" w:usb3="00000000" w:csb0="00000001" w:csb1="00000000"/>
  </w:font>
  <w:font w:name="Cambria">
    <w:charset w:val="CC"/>
    <w:family w:val="roman"/>
    <w:pitch w:val="variable"/>
    <w:sig w:usb0="E00002FF" w:usb1="400004FF" w:usb2="00000000" w:usb3="00000000" w:csb0="0000019F" w:csb1="00000000"/>
  </w:font>
  <w:font w:name="Calibri Light">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3ADE" w:rsidRDefault="00A33ADE" w:rsidP="00C422B8">
      <w:pPr>
        <w:spacing w:after="0" w:line="240" w:lineRule="auto"/>
      </w:pPr>
      <w:r>
        <w:separator/>
      </w:r>
    </w:p>
  </w:footnote>
  <w:footnote w:type="continuationSeparator" w:id="0">
    <w:p w:rsidR="00A33ADE" w:rsidRDefault="00A33ADE" w:rsidP="00C422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6398"/>
    <w:multiLevelType w:val="hybridMultilevel"/>
    <w:tmpl w:val="F2B481B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CEB41A5"/>
    <w:multiLevelType w:val="hybridMultilevel"/>
    <w:tmpl w:val="4168B04E"/>
    <w:lvl w:ilvl="0" w:tplc="F752A2F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49302DD"/>
    <w:multiLevelType w:val="hybridMultilevel"/>
    <w:tmpl w:val="0846AA56"/>
    <w:lvl w:ilvl="0" w:tplc="0419000B">
      <w:start w:val="1"/>
      <w:numFmt w:val="bullet"/>
      <w:lvlText w:val=""/>
      <w:lvlJc w:val="left"/>
      <w:pPr>
        <w:ind w:left="2160" w:hanging="360"/>
      </w:pPr>
      <w:rPr>
        <w:rFonts w:ascii="Wingdings" w:hAnsi="Wingdings"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3" w15:restartNumberingAfterBreak="0">
    <w:nsid w:val="16BF4EB8"/>
    <w:multiLevelType w:val="hybridMultilevel"/>
    <w:tmpl w:val="3EC44568"/>
    <w:lvl w:ilvl="0" w:tplc="0419000B">
      <w:start w:val="1"/>
      <w:numFmt w:val="bullet"/>
      <w:lvlText w:val=""/>
      <w:lvlJc w:val="left"/>
      <w:pPr>
        <w:ind w:left="1080" w:hanging="360"/>
      </w:pPr>
      <w:rPr>
        <w:rFonts w:ascii="Wingdings" w:hAnsi="Wingding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E8D3F15"/>
    <w:multiLevelType w:val="hybridMultilevel"/>
    <w:tmpl w:val="7D185D5C"/>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44F53EA3"/>
    <w:multiLevelType w:val="hybridMultilevel"/>
    <w:tmpl w:val="000C2C58"/>
    <w:lvl w:ilvl="0" w:tplc="CB4C9B52">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6" w15:restartNumberingAfterBreak="0">
    <w:nsid w:val="4A304B65"/>
    <w:multiLevelType w:val="hybridMultilevel"/>
    <w:tmpl w:val="B87ACEF6"/>
    <w:lvl w:ilvl="0" w:tplc="B99C0FC0">
      <w:start w:val="1"/>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abstractNum w:abstractNumId="7" w15:restartNumberingAfterBreak="0">
    <w:nsid w:val="4AFE2476"/>
    <w:multiLevelType w:val="hybridMultilevel"/>
    <w:tmpl w:val="58F63F6C"/>
    <w:lvl w:ilvl="0" w:tplc="83F4B1F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5DCA5509"/>
    <w:multiLevelType w:val="hybridMultilevel"/>
    <w:tmpl w:val="67548054"/>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15:restartNumberingAfterBreak="0">
    <w:nsid w:val="61F673D1"/>
    <w:multiLevelType w:val="hybridMultilevel"/>
    <w:tmpl w:val="B94C408A"/>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784D6F3A"/>
    <w:multiLevelType w:val="hybridMultilevel"/>
    <w:tmpl w:val="A58EE56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4"/>
  </w:num>
  <w:num w:numId="4">
    <w:abstractNumId w:val="1"/>
  </w:num>
  <w:num w:numId="5">
    <w:abstractNumId w:val="3"/>
  </w:num>
  <w:num w:numId="6">
    <w:abstractNumId w:val="9"/>
  </w:num>
  <w:num w:numId="7">
    <w:abstractNumId w:val="7"/>
  </w:num>
  <w:num w:numId="8">
    <w:abstractNumId w:val="8"/>
  </w:num>
  <w:num w:numId="9">
    <w:abstractNumId w:val="5"/>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65F"/>
    <w:rsid w:val="00031A77"/>
    <w:rsid w:val="00051333"/>
    <w:rsid w:val="00081564"/>
    <w:rsid w:val="000963D2"/>
    <w:rsid w:val="00096406"/>
    <w:rsid w:val="000C327A"/>
    <w:rsid w:val="000D45C1"/>
    <w:rsid w:val="000F2473"/>
    <w:rsid w:val="00127163"/>
    <w:rsid w:val="00141365"/>
    <w:rsid w:val="001572C3"/>
    <w:rsid w:val="00177109"/>
    <w:rsid w:val="00290705"/>
    <w:rsid w:val="0032065F"/>
    <w:rsid w:val="00352293"/>
    <w:rsid w:val="00396D15"/>
    <w:rsid w:val="003B6628"/>
    <w:rsid w:val="003C2EFC"/>
    <w:rsid w:val="003C3E9A"/>
    <w:rsid w:val="003F5955"/>
    <w:rsid w:val="004B3016"/>
    <w:rsid w:val="004F4280"/>
    <w:rsid w:val="00520E17"/>
    <w:rsid w:val="00525DC5"/>
    <w:rsid w:val="005D615A"/>
    <w:rsid w:val="005D7A8E"/>
    <w:rsid w:val="00605447"/>
    <w:rsid w:val="00616E0C"/>
    <w:rsid w:val="00621370"/>
    <w:rsid w:val="0062302E"/>
    <w:rsid w:val="006E64EF"/>
    <w:rsid w:val="006F0DB5"/>
    <w:rsid w:val="007A40BA"/>
    <w:rsid w:val="007D398F"/>
    <w:rsid w:val="007F7555"/>
    <w:rsid w:val="008019BE"/>
    <w:rsid w:val="00803D8E"/>
    <w:rsid w:val="008823F2"/>
    <w:rsid w:val="008A0F70"/>
    <w:rsid w:val="008B1036"/>
    <w:rsid w:val="009140CF"/>
    <w:rsid w:val="00944F7C"/>
    <w:rsid w:val="00964A5D"/>
    <w:rsid w:val="009E1BD3"/>
    <w:rsid w:val="00A30984"/>
    <w:rsid w:val="00A33ADE"/>
    <w:rsid w:val="00A86E7A"/>
    <w:rsid w:val="00AD2317"/>
    <w:rsid w:val="00AF0FE8"/>
    <w:rsid w:val="00B0074E"/>
    <w:rsid w:val="00B01BB2"/>
    <w:rsid w:val="00B30B3F"/>
    <w:rsid w:val="00B35CA8"/>
    <w:rsid w:val="00B57B42"/>
    <w:rsid w:val="00B77E21"/>
    <w:rsid w:val="00BA5E75"/>
    <w:rsid w:val="00BC489A"/>
    <w:rsid w:val="00C322B9"/>
    <w:rsid w:val="00C422B8"/>
    <w:rsid w:val="00C45A6A"/>
    <w:rsid w:val="00C90DB4"/>
    <w:rsid w:val="00CD4E9E"/>
    <w:rsid w:val="00D23AB6"/>
    <w:rsid w:val="00D304A4"/>
    <w:rsid w:val="00DC1D77"/>
    <w:rsid w:val="00DC2E83"/>
    <w:rsid w:val="00DD1E32"/>
    <w:rsid w:val="00E36A2B"/>
    <w:rsid w:val="00F054E3"/>
    <w:rsid w:val="00F94D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C31A3"/>
  <w15:chartTrackingRefBased/>
  <w15:docId w15:val="{3B0A27F0-38A4-43BA-B4FC-FD1FEC5BB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0F70"/>
    <w:pPr>
      <w:ind w:left="720"/>
      <w:contextualSpacing/>
    </w:pPr>
  </w:style>
  <w:style w:type="table" w:styleId="a4">
    <w:name w:val="Table Grid"/>
    <w:basedOn w:val="a1"/>
    <w:uiPriority w:val="39"/>
    <w:rsid w:val="000D45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C422B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422B8"/>
  </w:style>
  <w:style w:type="paragraph" w:styleId="a7">
    <w:name w:val="footer"/>
    <w:basedOn w:val="a"/>
    <w:link w:val="a8"/>
    <w:uiPriority w:val="99"/>
    <w:unhideWhenUsed/>
    <w:rsid w:val="00C422B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422B8"/>
  </w:style>
  <w:style w:type="table" w:customStyle="1" w:styleId="1">
    <w:name w:val="Сетка таблицы1"/>
    <w:basedOn w:val="a1"/>
    <w:next w:val="a4"/>
    <w:uiPriority w:val="39"/>
    <w:rsid w:val="001271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gif"/><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1197</TotalTime>
  <Pages>10</Pages>
  <Words>1569</Words>
  <Characters>8946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dc:creator>
  <cp:keywords/>
  <dc:description/>
  <cp:lastModifiedBy>Максим</cp:lastModifiedBy>
  <cp:revision>15</cp:revision>
  <dcterms:created xsi:type="dcterms:W3CDTF">2019-01-14T17:41:00Z</dcterms:created>
  <dcterms:modified xsi:type="dcterms:W3CDTF">2019-01-16T08:10:00Z</dcterms:modified>
</cp:coreProperties>
</file>