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9CF" w:rsidRDefault="001C5DFC" w:rsidP="00751F3A">
      <w:pPr>
        <w:spacing w:after="300"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Бухучет – проводки по услугам</w:t>
      </w:r>
    </w:p>
    <w:p w:rsidR="001C5DFC" w:rsidRDefault="006D64C5" w:rsidP="001C5DFC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того, чтобы начать разбор проводок по услугам стоит усвоить следующие понятия, которые создадут некий фундамент:</w:t>
      </w:r>
    </w:p>
    <w:p w:rsidR="006D64C5" w:rsidRDefault="006D64C5" w:rsidP="00B758C7">
      <w:pPr>
        <w:pStyle w:val="a3"/>
        <w:numPr>
          <w:ilvl w:val="0"/>
          <w:numId w:val="1"/>
        </w:numPr>
        <w:spacing w:after="0" w:line="360" w:lineRule="auto"/>
        <w:ind w:left="397" w:hanging="39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Бухгалтерский учет – это </w:t>
      </w:r>
      <w:r w:rsidR="00B758C7">
        <w:rPr>
          <w:rFonts w:asciiTheme="majorBidi" w:hAnsiTheme="majorBidi" w:cstheme="majorBidi"/>
          <w:sz w:val="28"/>
          <w:szCs w:val="28"/>
        </w:rPr>
        <w:t>система сбора, регистрации и упорядочивание</w:t>
      </w:r>
      <w:r>
        <w:rPr>
          <w:rFonts w:asciiTheme="majorBidi" w:hAnsiTheme="majorBidi" w:cstheme="majorBidi"/>
          <w:sz w:val="28"/>
          <w:szCs w:val="28"/>
        </w:rPr>
        <w:t xml:space="preserve"> данных </w:t>
      </w:r>
      <w:r w:rsidR="00B758C7">
        <w:rPr>
          <w:rFonts w:asciiTheme="majorBidi" w:hAnsiTheme="majorBidi" w:cstheme="majorBidi"/>
          <w:sz w:val="28"/>
          <w:szCs w:val="28"/>
        </w:rPr>
        <w:t>в денежном выражении о состоянии имущества, а также отражает все их изменения.</w:t>
      </w:r>
    </w:p>
    <w:p w:rsidR="00B758C7" w:rsidRDefault="00B758C7" w:rsidP="00B758C7">
      <w:pPr>
        <w:pStyle w:val="a3"/>
        <w:numPr>
          <w:ilvl w:val="0"/>
          <w:numId w:val="1"/>
        </w:numPr>
        <w:spacing w:after="0" w:line="360" w:lineRule="auto"/>
        <w:ind w:left="397" w:hanging="39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Услуга – это что-то, что может предложить один человек (заведение, предприятие, отрасль) другому, которая приносит пользу либо преимущество перед другими.</w:t>
      </w:r>
    </w:p>
    <w:p w:rsidR="00B758C7" w:rsidRDefault="00B758C7" w:rsidP="00B758C7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Исходя из понятия «услуги» </w:t>
      </w:r>
      <w:r w:rsidR="00751F3A">
        <w:rPr>
          <w:rFonts w:asciiTheme="majorBidi" w:hAnsiTheme="majorBidi" w:cstheme="majorBidi"/>
          <w:sz w:val="28"/>
          <w:szCs w:val="28"/>
        </w:rPr>
        <w:t>стоит отметить ее виды:</w:t>
      </w:r>
    </w:p>
    <w:p w:rsidR="00751F3A" w:rsidRP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1F3A">
        <w:rPr>
          <w:rFonts w:asciiTheme="majorBidi" w:hAnsiTheme="majorBidi" w:cstheme="majorBidi"/>
          <w:sz w:val="28"/>
          <w:szCs w:val="28"/>
        </w:rPr>
        <w:t>информационные;</w:t>
      </w:r>
    </w:p>
    <w:p w:rsidR="00751F3A" w:rsidRP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1F3A">
        <w:rPr>
          <w:rFonts w:asciiTheme="majorBidi" w:hAnsiTheme="majorBidi" w:cstheme="majorBidi"/>
          <w:sz w:val="28"/>
          <w:szCs w:val="28"/>
        </w:rPr>
        <w:t>аудиторские;</w:t>
      </w:r>
    </w:p>
    <w:p w:rsidR="00751F3A" w:rsidRP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1F3A">
        <w:rPr>
          <w:rFonts w:asciiTheme="majorBidi" w:hAnsiTheme="majorBidi" w:cstheme="majorBidi"/>
          <w:sz w:val="28"/>
          <w:szCs w:val="28"/>
        </w:rPr>
        <w:t>транспортные;</w:t>
      </w:r>
    </w:p>
    <w:p w:rsidR="00751F3A" w:rsidRP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1F3A">
        <w:rPr>
          <w:rFonts w:asciiTheme="majorBidi" w:hAnsiTheme="majorBidi" w:cstheme="majorBidi"/>
          <w:sz w:val="28"/>
          <w:szCs w:val="28"/>
        </w:rPr>
        <w:t>хранения;</w:t>
      </w:r>
    </w:p>
    <w:p w:rsidR="00751F3A" w:rsidRP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1F3A">
        <w:rPr>
          <w:rFonts w:asciiTheme="majorBidi" w:hAnsiTheme="majorBidi" w:cstheme="majorBidi"/>
          <w:sz w:val="28"/>
          <w:szCs w:val="28"/>
        </w:rPr>
        <w:t>консультационные;</w:t>
      </w:r>
    </w:p>
    <w:p w:rsidR="00751F3A" w:rsidRP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риелто</w:t>
      </w:r>
      <w:r w:rsidRPr="00751F3A">
        <w:rPr>
          <w:rFonts w:asciiTheme="majorBidi" w:hAnsiTheme="majorBidi" w:cstheme="majorBidi"/>
          <w:sz w:val="28"/>
          <w:szCs w:val="28"/>
        </w:rPr>
        <w:t>рские</w:t>
      </w:r>
      <w:r w:rsidRPr="00751F3A">
        <w:rPr>
          <w:rFonts w:asciiTheme="majorBidi" w:hAnsiTheme="majorBidi" w:cstheme="majorBidi"/>
          <w:sz w:val="28"/>
          <w:szCs w:val="28"/>
        </w:rPr>
        <w:t>;</w:t>
      </w:r>
    </w:p>
    <w:p w:rsidR="00751F3A" w:rsidRP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1F3A">
        <w:rPr>
          <w:rFonts w:asciiTheme="majorBidi" w:hAnsiTheme="majorBidi" w:cstheme="majorBidi"/>
          <w:sz w:val="28"/>
          <w:szCs w:val="28"/>
        </w:rPr>
        <w:t>связи;</w:t>
      </w:r>
    </w:p>
    <w:p w:rsidR="00751F3A" w:rsidRDefault="00751F3A" w:rsidP="00751F3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1F3A">
        <w:rPr>
          <w:rFonts w:asciiTheme="majorBidi" w:hAnsiTheme="majorBidi" w:cstheme="majorBidi"/>
          <w:sz w:val="28"/>
          <w:szCs w:val="28"/>
        </w:rPr>
        <w:t>обучения и др.</w:t>
      </w:r>
    </w:p>
    <w:p w:rsidR="00751F3A" w:rsidRDefault="00751F3A" w:rsidP="00751F3A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 также каждая услуга относится к затратам на основе первичных учетных документов.</w:t>
      </w:r>
    </w:p>
    <w:p w:rsidR="00751F3A" w:rsidRDefault="00751F3A" w:rsidP="00751F3A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Первичные учетные документы – это </w:t>
      </w:r>
      <w:r w:rsidRPr="00751F3A">
        <w:rPr>
          <w:rFonts w:asciiTheme="majorBidi" w:hAnsiTheme="majorBidi" w:cstheme="majorBidi"/>
          <w:sz w:val="28"/>
          <w:szCs w:val="28"/>
        </w:rPr>
        <w:t>подтверждение проведенных хозяйственных сделок на предприятии, принесших какой-либо экономический эффект</w:t>
      </w:r>
      <w:r>
        <w:rPr>
          <w:rFonts w:asciiTheme="majorBidi" w:hAnsiTheme="majorBidi" w:cstheme="majorBidi"/>
          <w:sz w:val="28"/>
          <w:szCs w:val="28"/>
        </w:rPr>
        <w:t xml:space="preserve"> (например, накладная). Бывают два основных вида первичных документов: договор и а</w:t>
      </w:r>
      <w:r w:rsidRPr="00751F3A">
        <w:rPr>
          <w:rFonts w:asciiTheme="majorBidi" w:hAnsiTheme="majorBidi" w:cstheme="majorBidi"/>
          <w:sz w:val="28"/>
          <w:szCs w:val="28"/>
        </w:rPr>
        <w:t>кт выполненных работ или иной документ, подтверждающий приемку услуг.</w:t>
      </w:r>
    </w:p>
    <w:p w:rsidR="00321149" w:rsidRDefault="00321149" w:rsidP="00751F3A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321149">
        <w:rPr>
          <w:rFonts w:asciiTheme="majorBidi" w:hAnsiTheme="majorBidi" w:cstheme="majorBidi"/>
          <w:sz w:val="28"/>
          <w:szCs w:val="28"/>
        </w:rPr>
        <w:t>Порядок заключения и условия договора оказания услуг регламентированы гл. 37–41, 47–49, 51, 52 ГК РФ. Основными действующими лицами в договоре выступают исполнитель и заказчик услуг. Рассмотрим порядок бухучета у каждого из них.</w:t>
      </w:r>
    </w:p>
    <w:p w:rsidR="00321149" w:rsidRPr="00321149" w:rsidRDefault="00321149" w:rsidP="00751F3A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321149">
        <w:rPr>
          <w:rFonts w:asciiTheme="majorBidi" w:hAnsiTheme="majorBidi" w:cstheme="majorBidi"/>
          <w:sz w:val="28"/>
          <w:szCs w:val="28"/>
          <w:u w:val="single"/>
        </w:rPr>
        <w:lastRenderedPageBreak/>
        <w:t>Учет услуг у исполнителя</w:t>
      </w:r>
    </w:p>
    <w:p w:rsidR="00321149" w:rsidRDefault="00011351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Каждый исполнитель напрямую связан с налогообложением и исходя из этого компании прибегают к использованию специальных режимов: </w:t>
      </w:r>
      <w:r w:rsidRPr="00011351">
        <w:rPr>
          <w:rFonts w:asciiTheme="majorBidi" w:hAnsiTheme="majorBidi" w:cstheme="majorBidi"/>
          <w:sz w:val="28"/>
          <w:szCs w:val="28"/>
        </w:rPr>
        <w:t xml:space="preserve">ЕНВД или УСН. </w:t>
      </w:r>
      <w:r>
        <w:rPr>
          <w:rFonts w:asciiTheme="majorBidi" w:hAnsiTheme="majorBidi" w:cstheme="majorBidi"/>
          <w:sz w:val="28"/>
          <w:szCs w:val="28"/>
        </w:rPr>
        <w:t xml:space="preserve">А также </w:t>
      </w:r>
      <w:r w:rsidRPr="00011351">
        <w:rPr>
          <w:rFonts w:asciiTheme="majorBidi" w:hAnsiTheme="majorBidi" w:cstheme="majorBidi"/>
          <w:sz w:val="28"/>
          <w:szCs w:val="28"/>
        </w:rPr>
        <w:t>может применяться и ОСНО.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11351" w:rsidRDefault="00011351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новичков будет полезна расшифровка аббревиатур, которые приведены выше:</w:t>
      </w:r>
    </w:p>
    <w:p w:rsidR="00011351" w:rsidRDefault="00011351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ЕНВД – единый налог на вмененный налог; </w:t>
      </w:r>
    </w:p>
    <w:p w:rsidR="00011351" w:rsidRDefault="00011351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УСН – упрощенная система налогообложения;</w:t>
      </w:r>
    </w:p>
    <w:p w:rsidR="00011351" w:rsidRDefault="00011351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 – общая система налогообложения;</w:t>
      </w:r>
    </w:p>
    <w:p w:rsidR="00011351" w:rsidRDefault="00011351" w:rsidP="00011351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Учет доходов регламентируется </w:t>
      </w:r>
      <w:r w:rsidRPr="00011351">
        <w:rPr>
          <w:rFonts w:asciiTheme="majorBidi" w:hAnsiTheme="majorBidi" w:cstheme="majorBidi"/>
          <w:sz w:val="28"/>
          <w:szCs w:val="28"/>
        </w:rPr>
        <w:t>п. 5 ПБУ 9/99.</w:t>
      </w:r>
      <w:r>
        <w:rPr>
          <w:rFonts w:asciiTheme="majorBidi" w:hAnsiTheme="majorBidi" w:cstheme="majorBidi"/>
          <w:sz w:val="28"/>
          <w:szCs w:val="28"/>
        </w:rPr>
        <w:t xml:space="preserve"> А проводки при реализации будут следующими:</w:t>
      </w:r>
    </w:p>
    <w:p w:rsidR="00011351" w:rsidRPr="00011351" w:rsidRDefault="00011351" w:rsidP="0001135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11351">
        <w:rPr>
          <w:rFonts w:asciiTheme="majorBidi" w:hAnsiTheme="majorBidi" w:cstheme="majorBidi"/>
          <w:sz w:val="28"/>
          <w:szCs w:val="28"/>
        </w:rPr>
        <w:t>Дт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62 </w:t>
      </w:r>
      <w:proofErr w:type="spellStart"/>
      <w:r w:rsidRPr="00011351">
        <w:rPr>
          <w:rFonts w:asciiTheme="majorBidi" w:hAnsiTheme="majorBidi" w:cstheme="majorBidi"/>
          <w:sz w:val="28"/>
          <w:szCs w:val="28"/>
        </w:rPr>
        <w:t>Кт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90.1 — отражена реализация услуг.</w:t>
      </w:r>
    </w:p>
    <w:p w:rsidR="00011351" w:rsidRPr="00011351" w:rsidRDefault="00011351" w:rsidP="0001135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11351">
        <w:rPr>
          <w:rFonts w:asciiTheme="majorBidi" w:hAnsiTheme="majorBidi" w:cstheme="majorBidi"/>
          <w:sz w:val="28"/>
          <w:szCs w:val="28"/>
        </w:rPr>
        <w:t>Дт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90.3 </w:t>
      </w:r>
      <w:proofErr w:type="spellStart"/>
      <w:r w:rsidRPr="00011351">
        <w:rPr>
          <w:rFonts w:asciiTheme="majorBidi" w:hAnsiTheme="majorBidi" w:cstheme="majorBidi"/>
          <w:sz w:val="28"/>
          <w:szCs w:val="28"/>
        </w:rPr>
        <w:t>Кт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68 — начислен НДС.</w:t>
      </w:r>
    </w:p>
    <w:p w:rsidR="00011351" w:rsidRPr="00011351" w:rsidRDefault="00011351" w:rsidP="0001135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11351">
        <w:rPr>
          <w:rFonts w:asciiTheme="majorBidi" w:hAnsiTheme="majorBidi" w:cstheme="majorBidi"/>
          <w:sz w:val="28"/>
          <w:szCs w:val="28"/>
        </w:rPr>
        <w:t>Дт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90.2 </w:t>
      </w:r>
      <w:proofErr w:type="spellStart"/>
      <w:r w:rsidRPr="00011351">
        <w:rPr>
          <w:rFonts w:asciiTheme="majorBidi" w:hAnsiTheme="majorBidi" w:cstheme="majorBidi"/>
          <w:sz w:val="28"/>
          <w:szCs w:val="28"/>
        </w:rPr>
        <w:t>Кт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20 (23, 25, 26, 43) — списана себестоимость оказанных услуг.</w:t>
      </w:r>
    </w:p>
    <w:p w:rsidR="00011351" w:rsidRDefault="00011351" w:rsidP="0001135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11351">
        <w:rPr>
          <w:rFonts w:asciiTheme="majorBidi" w:hAnsiTheme="majorBidi" w:cstheme="majorBidi"/>
          <w:sz w:val="28"/>
          <w:szCs w:val="28"/>
        </w:rPr>
        <w:t>Дт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50 (51) </w:t>
      </w:r>
      <w:proofErr w:type="spellStart"/>
      <w:r w:rsidRPr="00011351">
        <w:rPr>
          <w:rFonts w:asciiTheme="majorBidi" w:hAnsiTheme="majorBidi" w:cstheme="majorBidi"/>
          <w:sz w:val="28"/>
          <w:szCs w:val="28"/>
        </w:rPr>
        <w:t>Кт</w:t>
      </w:r>
      <w:proofErr w:type="spellEnd"/>
      <w:r w:rsidRPr="00011351">
        <w:rPr>
          <w:rFonts w:asciiTheme="majorBidi" w:hAnsiTheme="majorBidi" w:cstheme="majorBidi"/>
          <w:sz w:val="28"/>
          <w:szCs w:val="28"/>
        </w:rPr>
        <w:t xml:space="preserve"> 62 — услуги оплачены заказчиком.</w:t>
      </w:r>
    </w:p>
    <w:p w:rsidR="00011351" w:rsidRDefault="00011351" w:rsidP="00CF0DBC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Учет затрат у компаний имеет свою специфику</w:t>
      </w:r>
      <w:r w:rsidR="00CF0DBC">
        <w:rPr>
          <w:rFonts w:asciiTheme="majorBidi" w:hAnsiTheme="majorBidi" w:cstheme="majorBidi"/>
          <w:sz w:val="28"/>
          <w:szCs w:val="28"/>
        </w:rPr>
        <w:t>, а именно вида оказания услуг,</w:t>
      </w:r>
      <w:r>
        <w:rPr>
          <w:rFonts w:asciiTheme="majorBidi" w:hAnsiTheme="majorBidi" w:cstheme="majorBidi"/>
          <w:sz w:val="28"/>
          <w:szCs w:val="28"/>
        </w:rPr>
        <w:t xml:space="preserve"> и напрямую связан с конкурентоспособно</w:t>
      </w:r>
      <w:r w:rsidR="00CF0DBC">
        <w:rPr>
          <w:rFonts w:asciiTheme="majorBidi" w:hAnsiTheme="majorBidi" w:cstheme="majorBidi"/>
          <w:sz w:val="28"/>
          <w:szCs w:val="28"/>
        </w:rPr>
        <w:t>стью. Например, если компания оказывает информационные или образовательные услуги, то есть те услуги, которые не несут материального вложения, то все затраты формируются в дебет 20 «</w:t>
      </w:r>
      <w:r w:rsidR="00CF0DBC" w:rsidRPr="00CF0DBC">
        <w:rPr>
          <w:rFonts w:asciiTheme="majorBidi" w:hAnsiTheme="majorBidi" w:cstheme="majorBidi"/>
          <w:sz w:val="28"/>
          <w:szCs w:val="28"/>
        </w:rPr>
        <w:t>Производственные расходы» (п. 5 ПБУ 10/99)</w:t>
      </w:r>
      <w:r w:rsidR="00CF0DBC">
        <w:rPr>
          <w:rFonts w:asciiTheme="majorBidi" w:hAnsiTheme="majorBidi" w:cstheme="majorBidi"/>
          <w:sz w:val="28"/>
          <w:szCs w:val="28"/>
        </w:rPr>
        <w:t>.</w:t>
      </w:r>
    </w:p>
    <w:p w:rsidR="00CF0DBC" w:rsidRDefault="00CF0DBC" w:rsidP="00CF0DBC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Далее, на примере двух компаний, рассмотрим отличия специфик учета затрат.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0DBC" w:rsidTr="00CF0DBC">
        <w:tc>
          <w:tcPr>
            <w:tcW w:w="4672" w:type="dxa"/>
            <w:vAlign w:val="center"/>
          </w:tcPr>
          <w:p w:rsidR="00CF0DBC" w:rsidRPr="00871A2F" w:rsidRDefault="00CF0DBC" w:rsidP="00CF0D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1A2F">
              <w:rPr>
                <w:rFonts w:asciiTheme="majorBidi" w:hAnsiTheme="majorBidi" w:cstheme="majorBidi"/>
                <w:sz w:val="24"/>
                <w:szCs w:val="24"/>
              </w:rPr>
              <w:t>Компания без материальных вложений</w:t>
            </w:r>
          </w:p>
        </w:tc>
        <w:tc>
          <w:tcPr>
            <w:tcW w:w="4673" w:type="dxa"/>
            <w:vAlign w:val="center"/>
          </w:tcPr>
          <w:p w:rsidR="00CF0DBC" w:rsidRPr="00871A2F" w:rsidRDefault="00CF0DBC" w:rsidP="00CF0D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1A2F">
              <w:rPr>
                <w:rFonts w:asciiTheme="majorBidi" w:hAnsiTheme="majorBidi" w:cstheme="majorBidi"/>
                <w:sz w:val="24"/>
                <w:szCs w:val="24"/>
              </w:rPr>
              <w:t>Компания, с материальными и с не материальными вложениями</w:t>
            </w:r>
          </w:p>
        </w:tc>
      </w:tr>
      <w:tr w:rsidR="00CF0DBC" w:rsidTr="00CF0DBC">
        <w:tc>
          <w:tcPr>
            <w:tcW w:w="4672" w:type="dxa"/>
          </w:tcPr>
          <w:p w:rsidR="00CF0DBC" w:rsidRPr="00871A2F" w:rsidRDefault="00CF0DBC" w:rsidP="00CF0DBC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71A2F">
              <w:rPr>
                <w:rFonts w:asciiTheme="majorBidi" w:hAnsiTheme="majorBidi" w:cstheme="majorBidi"/>
                <w:sz w:val="24"/>
                <w:szCs w:val="24"/>
              </w:rPr>
              <w:t xml:space="preserve">издержки списываются в себестоимость продаж проводкой </w:t>
            </w:r>
            <w:proofErr w:type="spellStart"/>
            <w:r w:rsidRPr="00871A2F">
              <w:rPr>
                <w:rFonts w:asciiTheme="majorBidi" w:hAnsiTheme="majorBidi" w:cstheme="majorBidi"/>
                <w:sz w:val="24"/>
                <w:szCs w:val="24"/>
              </w:rPr>
              <w:t>Дт</w:t>
            </w:r>
            <w:proofErr w:type="spellEnd"/>
            <w:r w:rsidRPr="00871A2F">
              <w:rPr>
                <w:rFonts w:asciiTheme="majorBidi" w:hAnsiTheme="majorBidi" w:cstheme="majorBidi"/>
                <w:sz w:val="24"/>
                <w:szCs w:val="24"/>
              </w:rPr>
              <w:t xml:space="preserve"> 90.2 </w:t>
            </w:r>
            <w:proofErr w:type="spellStart"/>
            <w:r w:rsidRPr="00871A2F">
              <w:rPr>
                <w:rFonts w:asciiTheme="majorBidi" w:hAnsiTheme="majorBidi" w:cstheme="majorBidi"/>
                <w:sz w:val="24"/>
                <w:szCs w:val="24"/>
              </w:rPr>
              <w:t>Кт</w:t>
            </w:r>
            <w:proofErr w:type="spellEnd"/>
            <w:r w:rsidRPr="00871A2F">
              <w:rPr>
                <w:rFonts w:asciiTheme="majorBidi" w:hAnsiTheme="majorBidi" w:cstheme="majorBidi"/>
                <w:sz w:val="24"/>
                <w:szCs w:val="24"/>
              </w:rPr>
              <w:t xml:space="preserve"> 20.</w:t>
            </w:r>
          </w:p>
        </w:tc>
        <w:tc>
          <w:tcPr>
            <w:tcW w:w="4673" w:type="dxa"/>
          </w:tcPr>
          <w:p w:rsidR="00CF0DBC" w:rsidRPr="00871A2F" w:rsidRDefault="00CF0DBC" w:rsidP="00CF0DBC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71A2F">
              <w:rPr>
                <w:rFonts w:asciiTheme="majorBidi" w:hAnsiTheme="majorBidi" w:cstheme="majorBidi"/>
                <w:sz w:val="24"/>
                <w:szCs w:val="24"/>
              </w:rPr>
              <w:t>учет затрат организовывается с использованием счетов 20 «Производственные расходы», 26 «Общехозяйственные расходы»</w:t>
            </w:r>
          </w:p>
        </w:tc>
      </w:tr>
      <w:tr w:rsidR="00CF0DBC" w:rsidTr="00CF0DBC">
        <w:tc>
          <w:tcPr>
            <w:tcW w:w="4672" w:type="dxa"/>
          </w:tcPr>
          <w:p w:rsidR="00CF0DBC" w:rsidRPr="00871A2F" w:rsidRDefault="00CF0DBC" w:rsidP="00CF0DBC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3" w:type="dxa"/>
          </w:tcPr>
          <w:p w:rsidR="00CF0DBC" w:rsidRPr="00871A2F" w:rsidRDefault="00871A2F" w:rsidP="00CF0DBC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71A2F">
              <w:rPr>
                <w:rFonts w:asciiTheme="majorBidi" w:hAnsiTheme="majorBidi" w:cstheme="majorBidi"/>
                <w:sz w:val="24"/>
                <w:szCs w:val="24"/>
              </w:rPr>
              <w:t>Произведенные объекты учитываются на счете 43 «Готовая продукция».</w:t>
            </w:r>
          </w:p>
        </w:tc>
      </w:tr>
    </w:tbl>
    <w:p w:rsidR="00CF0DBC" w:rsidRPr="00011351" w:rsidRDefault="00CF0DBC" w:rsidP="00CF0DBC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11351" w:rsidRDefault="00871A2F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Учет услуг у заказчика </w:t>
      </w:r>
      <w:r w:rsidRPr="00871A2F">
        <w:rPr>
          <w:rFonts w:asciiTheme="majorBidi" w:hAnsiTheme="majorBidi" w:cstheme="majorBidi"/>
          <w:sz w:val="28"/>
          <w:szCs w:val="28"/>
        </w:rPr>
        <w:t>являются расходами предприятия-заказчика и чаще всего относятся на затратные счета 20 (23, 25, 26, 44).</w:t>
      </w:r>
    </w:p>
    <w:p w:rsidR="00871A2F" w:rsidRDefault="00871A2F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Первичные документы по учету услуг </w:t>
      </w:r>
    </w:p>
    <w:p w:rsidR="00871A2F" w:rsidRDefault="00871A2F" w:rsidP="0001135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 состав затрат включены услуги, которые, при наличии первичных документов и условий экономической обоснованности, уменьшает налоговую прибыль </w:t>
      </w:r>
      <w:r w:rsidRPr="00871A2F">
        <w:rPr>
          <w:rFonts w:asciiTheme="majorBidi" w:hAnsiTheme="majorBidi" w:cstheme="majorBidi"/>
          <w:sz w:val="28"/>
          <w:szCs w:val="28"/>
        </w:rPr>
        <w:t>(ст. 252 НК РФ).</w:t>
      </w:r>
      <w:r>
        <w:rPr>
          <w:rFonts w:asciiTheme="majorBidi" w:hAnsiTheme="majorBidi" w:cstheme="majorBidi"/>
          <w:sz w:val="28"/>
          <w:szCs w:val="28"/>
        </w:rPr>
        <w:t xml:space="preserve"> Однако это не касается нормируемых расходов, которые при подсчете прибыли в базе включают лишь часть затрат по норме, указанной в налоговом законодательстве.</w:t>
      </w:r>
    </w:p>
    <w:p w:rsidR="00751F3A" w:rsidRPr="00751F3A" w:rsidRDefault="00871A2F" w:rsidP="004567B1">
      <w:pPr>
        <w:pStyle w:val="a3"/>
        <w:spacing w:after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Подытожив, </w:t>
      </w:r>
      <w:r w:rsidR="004567B1">
        <w:rPr>
          <w:rFonts w:asciiTheme="majorBidi" w:hAnsiTheme="majorBidi" w:cstheme="majorBidi"/>
          <w:sz w:val="28"/>
          <w:szCs w:val="28"/>
        </w:rPr>
        <w:t xml:space="preserve">стоит отметить, что бухгалтерский учет основывается на стандартах: </w:t>
      </w:r>
      <w:r w:rsidR="004567B1" w:rsidRPr="004567B1">
        <w:rPr>
          <w:rFonts w:asciiTheme="majorBidi" w:hAnsiTheme="majorBidi" w:cstheme="majorBidi"/>
          <w:sz w:val="28"/>
          <w:szCs w:val="28"/>
        </w:rPr>
        <w:t>для подтверждения факта оказания услуги сос</w:t>
      </w:r>
      <w:r w:rsidR="004567B1">
        <w:rPr>
          <w:rFonts w:asciiTheme="majorBidi" w:hAnsiTheme="majorBidi" w:cstheme="majorBidi"/>
          <w:sz w:val="28"/>
          <w:szCs w:val="28"/>
        </w:rPr>
        <w:t>тавляется акт выполненных работ; у</w:t>
      </w:r>
      <w:r w:rsidR="004567B1" w:rsidRPr="004567B1">
        <w:rPr>
          <w:rFonts w:asciiTheme="majorBidi" w:hAnsiTheme="majorBidi" w:cstheme="majorBidi"/>
          <w:sz w:val="28"/>
          <w:szCs w:val="28"/>
        </w:rPr>
        <w:t>слуги являются расходами предприятия-заказчика</w:t>
      </w:r>
      <w:r w:rsidR="004567B1">
        <w:rPr>
          <w:rFonts w:asciiTheme="majorBidi" w:hAnsiTheme="majorBidi" w:cstheme="majorBidi"/>
          <w:sz w:val="28"/>
          <w:szCs w:val="28"/>
        </w:rPr>
        <w:t xml:space="preserve">; </w:t>
      </w:r>
      <w:r w:rsidR="004567B1" w:rsidRPr="004567B1">
        <w:rPr>
          <w:rFonts w:asciiTheme="majorBidi" w:hAnsiTheme="majorBidi" w:cstheme="majorBidi"/>
          <w:sz w:val="28"/>
          <w:szCs w:val="28"/>
        </w:rPr>
        <w:t>все услуги включаются в состав затрат на основан</w:t>
      </w:r>
      <w:r w:rsidR="004567B1">
        <w:rPr>
          <w:rFonts w:asciiTheme="majorBidi" w:hAnsiTheme="majorBidi" w:cstheme="majorBidi"/>
          <w:sz w:val="28"/>
          <w:szCs w:val="28"/>
        </w:rPr>
        <w:t>ии первичных учетных документов; всё сводится при помощи проводок.</w:t>
      </w:r>
      <w:bookmarkStart w:id="0" w:name="_GoBack"/>
      <w:bookmarkEnd w:id="0"/>
    </w:p>
    <w:sectPr w:rsidR="00751F3A" w:rsidRPr="0075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86E2D"/>
    <w:multiLevelType w:val="hybridMultilevel"/>
    <w:tmpl w:val="E466B8B6"/>
    <w:lvl w:ilvl="0" w:tplc="3C807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4C4428"/>
    <w:multiLevelType w:val="hybridMultilevel"/>
    <w:tmpl w:val="ACCE1060"/>
    <w:lvl w:ilvl="0" w:tplc="57EED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CB"/>
    <w:rsid w:val="00011351"/>
    <w:rsid w:val="001C5DFC"/>
    <w:rsid w:val="00320212"/>
    <w:rsid w:val="00321149"/>
    <w:rsid w:val="004003EF"/>
    <w:rsid w:val="004567B1"/>
    <w:rsid w:val="005B3F1A"/>
    <w:rsid w:val="006D64C5"/>
    <w:rsid w:val="00751F3A"/>
    <w:rsid w:val="00871A2F"/>
    <w:rsid w:val="00B758C7"/>
    <w:rsid w:val="00CF0DBC"/>
    <w:rsid w:val="00D4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E075"/>
  <w15:chartTrackingRefBased/>
  <w15:docId w15:val="{7E477C98-328E-4646-BCEF-1AF817D4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C5"/>
    <w:pPr>
      <w:ind w:left="720"/>
      <w:contextualSpacing/>
    </w:pPr>
  </w:style>
  <w:style w:type="table" w:styleId="a4">
    <w:name w:val="Table Grid"/>
    <w:basedOn w:val="a1"/>
    <w:uiPriority w:val="39"/>
    <w:rsid w:val="00CF0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465</Words>
  <Characters>2993</Characters>
  <Application>Microsoft Office Word</Application>
  <DocSecurity>0</DocSecurity>
  <Lines>83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2020-06-29T10:57:00Z</dcterms:created>
  <dcterms:modified xsi:type="dcterms:W3CDTF">2020-06-29T14:38:00Z</dcterms:modified>
</cp:coreProperties>
</file>