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C25" w:rsidRDefault="00350C96" w:rsidP="00350C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</w:t>
      </w:r>
      <w:r w:rsidR="00F43E7C">
        <w:rPr>
          <w:rFonts w:ascii="Times New Roman" w:hAnsi="Times New Roman" w:cs="Times New Roman"/>
          <w:sz w:val="28"/>
          <w:szCs w:val="28"/>
        </w:rPr>
        <w:t xml:space="preserve">итные карты или как не быть в </w:t>
      </w:r>
      <w:r w:rsidR="00CC18B0">
        <w:rPr>
          <w:rFonts w:ascii="Times New Roman" w:hAnsi="Times New Roman" w:cs="Times New Roman"/>
          <w:sz w:val="28"/>
          <w:szCs w:val="28"/>
        </w:rPr>
        <w:t>проигрыше</w:t>
      </w:r>
    </w:p>
    <w:p w:rsidR="002275DC" w:rsidRDefault="002275DC" w:rsidP="00350C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E7C" w:rsidRDefault="00350C96" w:rsidP="00026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недавних пор потребность в оформлении кредитных карт возросла в разы. </w:t>
      </w:r>
      <w:r w:rsidR="000269DA">
        <w:rPr>
          <w:rFonts w:ascii="Times New Roman" w:hAnsi="Times New Roman" w:cs="Times New Roman"/>
          <w:sz w:val="28"/>
          <w:szCs w:val="28"/>
        </w:rPr>
        <w:t xml:space="preserve">Из проверенных источников, по состоянию на 1 января 2018 года, стало известно о выданных 32 155 тысячи единиц кредитных карт, а спустя год – 35 083 тысячи единиц. Несмотря на то, что </w:t>
      </w:r>
      <w:r w:rsidR="00F43E7C">
        <w:rPr>
          <w:rFonts w:ascii="Times New Roman" w:hAnsi="Times New Roman" w:cs="Times New Roman"/>
          <w:sz w:val="28"/>
          <w:szCs w:val="28"/>
        </w:rPr>
        <w:t>спрос увеличился не очень существенно,</w:t>
      </w:r>
      <w:r w:rsidR="00ED1B43">
        <w:rPr>
          <w:rFonts w:ascii="Times New Roman" w:hAnsi="Times New Roman" w:cs="Times New Roman"/>
          <w:sz w:val="28"/>
          <w:szCs w:val="28"/>
        </w:rPr>
        <w:t xml:space="preserve"> желающих оформить карту не стало меньше, а значит</w:t>
      </w:r>
      <w:r w:rsidR="00F43E7C">
        <w:rPr>
          <w:rFonts w:ascii="Times New Roman" w:hAnsi="Times New Roman" w:cs="Times New Roman"/>
          <w:sz w:val="28"/>
          <w:szCs w:val="28"/>
        </w:rPr>
        <w:t xml:space="preserve"> эта статья придется кстати тем, кто сейчас в поиске альтернативного решения финансовой обеспеченности.</w:t>
      </w:r>
    </w:p>
    <w:p w:rsidR="004F67A1" w:rsidRDefault="004F67A1" w:rsidP="00026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стоит обратить внимание для каких целей будет оформляться карта:</w:t>
      </w:r>
    </w:p>
    <w:p w:rsidR="004F67A1" w:rsidRPr="007553F3" w:rsidRDefault="004F67A1" w:rsidP="007553F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3F3">
        <w:rPr>
          <w:rFonts w:ascii="Times New Roman" w:hAnsi="Times New Roman" w:cs="Times New Roman"/>
          <w:sz w:val="28"/>
          <w:szCs w:val="28"/>
        </w:rPr>
        <w:t>Понадобились средства на покупку техники, недвижимости</w:t>
      </w:r>
    </w:p>
    <w:p w:rsidR="00BD25E8" w:rsidRPr="004F67A1" w:rsidRDefault="004F67A1" w:rsidP="00BD2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Предположим, что именно в этом месяце действует скидка на новенький автомобиль. Клиент не выдерживает и покупает авто в кредит</w:t>
      </w:r>
      <w:r w:rsidR="00BD25E8">
        <w:rPr>
          <w:rFonts w:ascii="Times New Roman" w:hAnsi="Times New Roman" w:cs="Times New Roman"/>
          <w:sz w:val="28"/>
          <w:szCs w:val="28"/>
        </w:rPr>
        <w:t>, соответственно тратит то, что взял взаймы у банка. Но, как правило, долги нужно возвращать и теперь стоит два вопроса: «Сколько составляет переплата?» и «За счет чего будет погашен данный кредит?». Если ответ на эти вопросы очевиден, то стоит выбрать карту с беспроцентной рассрочкой или оплата частями (зависит от банка)</w:t>
      </w:r>
    </w:p>
    <w:p w:rsidR="004F67A1" w:rsidRDefault="004F67A1" w:rsidP="004F67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Нужны деньги до ближайшей получки зарплаты или премии</w:t>
      </w:r>
    </w:p>
    <w:p w:rsidR="00BD25E8" w:rsidRPr="00BD25E8" w:rsidRDefault="00BD25E8" w:rsidP="00BD2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таких нужд выгоднее всего оформить банковский заём. Эти средства можно использовать частями или в нужное время, за карту не нужно ничего платить. Стоит помнить, что такими деньгами выгоднее всего пользоваться в торговых сетях, где можно не только потратить денежные средства, но и заработать.</w:t>
      </w:r>
    </w:p>
    <w:p w:rsidR="004F67A1" w:rsidRDefault="004F67A1" w:rsidP="004F67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Интересует заработок за счет кредитной карты</w:t>
      </w:r>
    </w:p>
    <w:p w:rsidR="002275DC" w:rsidRDefault="00BD25E8" w:rsidP="00BD2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Депозиты всё меньше пользуются популярностью, виной тому снижение </w:t>
      </w:r>
      <w:r w:rsidR="00FC3157">
        <w:rPr>
          <w:rFonts w:ascii="Times New Roman" w:hAnsi="Times New Roman" w:cs="Times New Roman"/>
          <w:sz w:val="28"/>
          <w:szCs w:val="28"/>
        </w:rPr>
        <w:t xml:space="preserve">депозитной ставки – клиент по окончанию срока вклада получает минимум дохода. </w:t>
      </w:r>
    </w:p>
    <w:p w:rsidR="00BD25E8" w:rsidRPr="00BD25E8" w:rsidRDefault="00FC3157" w:rsidP="002275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смену депозитам пришла карта с возвратом средств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кэшбэк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банк компенсирует каждую оплаченную покупку, накладывает депозитную ставку на всю сумму отложенных трат и действуют скидки и акции, как и у дебетовой карты.</w:t>
      </w:r>
    </w:p>
    <w:p w:rsidR="004F67A1" w:rsidRDefault="004F67A1" w:rsidP="004F67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необходимость в оплате путешествий за границу</w:t>
      </w:r>
    </w:p>
    <w:p w:rsidR="00FC3157" w:rsidRPr="00FC3157" w:rsidRDefault="00FC3157" w:rsidP="00FC3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границей часто случаются сбои в работе карт, а точнее обслуживании карт. Так что следует перед поездкой запастись картами нескольких банков, чтобы обезопасить личный отдых, командировку от неожиданных сюрпризов. Стоит выбирать банки с интернет-банкингом (это позволит постоянно контролировать движение средств на карте) и самими минимальными процентными ставками на снятие и пополнение ка</w:t>
      </w:r>
      <w:r w:rsidR="002275DC">
        <w:rPr>
          <w:rFonts w:ascii="Times New Roman" w:hAnsi="Times New Roman" w:cs="Times New Roman"/>
          <w:sz w:val="28"/>
          <w:szCs w:val="28"/>
        </w:rPr>
        <w:t>рты. Всё это позволит в любой момент перевести финансы с одной карты на другую карту без весомых затрат как времени, так и денег.</w:t>
      </w:r>
    </w:p>
    <w:p w:rsidR="00F43E7C" w:rsidRDefault="00F43E7C" w:rsidP="00026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F67A1">
        <w:rPr>
          <w:rFonts w:ascii="Times New Roman" w:hAnsi="Times New Roman" w:cs="Times New Roman"/>
          <w:sz w:val="28"/>
          <w:szCs w:val="28"/>
        </w:rPr>
        <w:t>осле выбора той или иной цели</w:t>
      </w:r>
      <w:r>
        <w:rPr>
          <w:rFonts w:ascii="Times New Roman" w:hAnsi="Times New Roman" w:cs="Times New Roman"/>
          <w:sz w:val="28"/>
          <w:szCs w:val="28"/>
        </w:rPr>
        <w:t xml:space="preserve"> стоит обратить внимание на такие критерии выбора банка:</w:t>
      </w:r>
    </w:p>
    <w:p w:rsidR="00350C96" w:rsidRDefault="00F43E7C" w:rsidP="00F43E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Процентная ставка</w:t>
      </w:r>
    </w:p>
    <w:p w:rsidR="00F43E7C" w:rsidRDefault="00407F9C" w:rsidP="00F43E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Кредитный</w:t>
      </w:r>
      <w:r w:rsidR="00CC18B0">
        <w:rPr>
          <w:rFonts w:ascii="Times New Roman" w:hAnsi="Times New Roman" w:cs="Times New Roman"/>
          <w:sz w:val="28"/>
          <w:szCs w:val="28"/>
        </w:rPr>
        <w:t xml:space="preserve"> лимит</w:t>
      </w:r>
      <w:bookmarkStart w:id="0" w:name="_GoBack"/>
      <w:bookmarkEnd w:id="0"/>
    </w:p>
    <w:p w:rsidR="00F43E7C" w:rsidRDefault="00F43E7C" w:rsidP="00F43E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Тарифы на обслуживание</w:t>
      </w:r>
    </w:p>
    <w:p w:rsidR="00F43E7C" w:rsidRDefault="00F43E7C" w:rsidP="00F43E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удаленного погашения</w:t>
      </w:r>
    </w:p>
    <w:p w:rsidR="00F43E7C" w:rsidRDefault="00F43E7C" w:rsidP="00F43E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льготного периода</w:t>
      </w:r>
    </w:p>
    <w:p w:rsidR="00F43E7C" w:rsidRDefault="00CC18B0" w:rsidP="00CC1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этапом стоит поинтересоваться есть ли в банке какого-либо рода бонусы или поощрения клиентов. Под бонусами стоит понимать:</w:t>
      </w:r>
    </w:p>
    <w:p w:rsidR="00CC18B0" w:rsidRPr="00407F9C" w:rsidRDefault="00CC18B0" w:rsidP="00407F9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F9C">
        <w:rPr>
          <w:rFonts w:ascii="Times New Roman" w:hAnsi="Times New Roman" w:cs="Times New Roman"/>
          <w:sz w:val="28"/>
          <w:szCs w:val="28"/>
        </w:rPr>
        <w:t>Курьерская доставка карты</w:t>
      </w:r>
    </w:p>
    <w:p w:rsidR="00CC18B0" w:rsidRDefault="00CC18B0" w:rsidP="00CC18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Скидки в определенный период оформления кредита</w:t>
      </w:r>
    </w:p>
    <w:p w:rsidR="00CC18B0" w:rsidRDefault="00CC18B0" w:rsidP="00CC18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общественного транспорта</w:t>
      </w:r>
    </w:p>
    <w:p w:rsidR="00CC18B0" w:rsidRDefault="00CC18B0" w:rsidP="00CC18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на отдыхе (страховка)</w:t>
      </w:r>
    </w:p>
    <w:p w:rsidR="00CC18B0" w:rsidRDefault="00CC18B0" w:rsidP="00CC18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оформление карты (дизайн)</w:t>
      </w:r>
      <w:r w:rsidR="00ED1B43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2275DC" w:rsidRDefault="002275DC" w:rsidP="007A42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5DC" w:rsidRDefault="002275DC" w:rsidP="007A42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38A" w:rsidRDefault="007A4271" w:rsidP="007A42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только клиент определится с банком стоит обратить внимание на условия кредитования. На протяжении нескольких лет банки всё больше и больше зацикливаются на совершенствовании личной банковской системы, улучшении сервиса для владельцев кредитных карт. Но основные критерии как правило остаются неизменны и включают в себя:</w:t>
      </w:r>
    </w:p>
    <w:p w:rsidR="007A4271" w:rsidRDefault="007A4271" w:rsidP="007A42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Процентную ставку от 12% до 30%</w:t>
      </w:r>
    </w:p>
    <w:p w:rsidR="007A4271" w:rsidRDefault="007A4271" w:rsidP="007A42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платеж от 3% до 10% от использованной суммы</w:t>
      </w:r>
      <w:r w:rsidR="00692FA6">
        <w:rPr>
          <w:rFonts w:ascii="Times New Roman" w:hAnsi="Times New Roman" w:cs="Times New Roman"/>
          <w:sz w:val="28"/>
          <w:szCs w:val="28"/>
        </w:rPr>
        <w:t xml:space="preserve"> по карте</w:t>
      </w:r>
    </w:p>
    <w:p w:rsidR="00692FA6" w:rsidRDefault="00692FA6" w:rsidP="007A42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Кредитный лимит – до 600 000 рублей</w:t>
      </w:r>
    </w:p>
    <w:p w:rsidR="00692FA6" w:rsidRDefault="00F5772F" w:rsidP="007A42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Обслуживание карты (</w:t>
      </w:r>
      <w:r w:rsidR="00692FA6">
        <w:rPr>
          <w:rFonts w:ascii="Times New Roman" w:hAnsi="Times New Roman" w:cs="Times New Roman"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карты</w:t>
      </w:r>
      <w:r w:rsidR="00692FA6">
        <w:rPr>
          <w:rFonts w:ascii="Times New Roman" w:hAnsi="Times New Roman" w:cs="Times New Roman"/>
          <w:sz w:val="28"/>
          <w:szCs w:val="28"/>
        </w:rPr>
        <w:t>) – от 500 до 6500 рублей, как правило, первый год предоставляется бесплатно. Грейс-период (льготный) – от 50 до 100 дней с даты первого списания финансовых средств или с даты оформления кредитной карты</w:t>
      </w:r>
    </w:p>
    <w:p w:rsidR="00692FA6" w:rsidRDefault="00692FA6" w:rsidP="007A42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Просроченный платеж облагается следующими санкции (всё зависит от условий банка и суммы просрочки):</w:t>
      </w:r>
    </w:p>
    <w:p w:rsidR="00692FA6" w:rsidRDefault="00692FA6" w:rsidP="00692F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Штраф в размере от 0,1% до 1,5% от суммы просрочки и за каждый день просрочки</w:t>
      </w:r>
    </w:p>
    <w:p w:rsidR="00692FA6" w:rsidRDefault="00692FA6" w:rsidP="00692F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Блокирование карты, а также штраф в размере 20% от общей суммы долга</w:t>
      </w:r>
    </w:p>
    <w:p w:rsidR="00692FA6" w:rsidRDefault="00692FA6" w:rsidP="00692F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Штраф от 0,1% до 1,5% за каждый день задолженности</w:t>
      </w:r>
    </w:p>
    <w:p w:rsidR="00692FA6" w:rsidRDefault="00692FA6" w:rsidP="00692F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Определенная фиксированная комиссия за несвоевременное погашение (например</w:t>
      </w:r>
      <w:r w:rsidR="00F5772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500-700 рублей)</w:t>
      </w:r>
    </w:p>
    <w:p w:rsidR="00F5772F" w:rsidRDefault="00F5772F" w:rsidP="00692F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Подключение интернет-банкинга и смс-уведомлений (такой вид услуги может быть платным и пользуется большим спросом у клиентов современно мира, так как это позволяет погашать задолженность по кредиту удобно и быстро не выходя из дому или находясь в командировке)</w:t>
      </w:r>
    </w:p>
    <w:p w:rsidR="00692FA6" w:rsidRDefault="00F5772F" w:rsidP="00692F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срок оформления карты составляет 2-5 дней – срок рассмотрения заявки на оформление </w:t>
      </w:r>
    </w:p>
    <w:p w:rsidR="002275DC" w:rsidRPr="002275DC" w:rsidRDefault="002275DC" w:rsidP="002275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72F" w:rsidRPr="002275DC" w:rsidRDefault="00F5772F" w:rsidP="002275D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Бонусная программа – такой вид поощрения предлагается в большом количестве, а самым популярным бонусом является «мили» авиакомпаний (позволяет обменять «мили» на авиабилет, и зачисление бонусов на покупки в магазинах)</w:t>
      </w:r>
    </w:p>
    <w:p w:rsidR="00ED1B43" w:rsidRDefault="00ED1B43" w:rsidP="00ED1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вышеперечисленные аспекты выбора кредитной карты, стоит помнить, что любой банк захочет пополнить базу клиентов любыми уловками, но клиент всегда должен полагаться на своё мнение и сделать правильное и выгодное решение.</w:t>
      </w:r>
    </w:p>
    <w:p w:rsidR="00ED1B43" w:rsidRDefault="00ED1B43" w:rsidP="00ED1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B43" w:rsidRDefault="00ED1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18B0" w:rsidRPr="00CC18B0" w:rsidRDefault="00CC18B0" w:rsidP="00CC1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18B0" w:rsidRPr="00CC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E0A"/>
    <w:multiLevelType w:val="hybridMultilevel"/>
    <w:tmpl w:val="C4F47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758D"/>
    <w:multiLevelType w:val="hybridMultilevel"/>
    <w:tmpl w:val="CD26E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5B7E3C"/>
    <w:multiLevelType w:val="hybridMultilevel"/>
    <w:tmpl w:val="10F85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51994"/>
    <w:multiLevelType w:val="hybridMultilevel"/>
    <w:tmpl w:val="089E0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4416B5"/>
    <w:multiLevelType w:val="hybridMultilevel"/>
    <w:tmpl w:val="B53E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81113"/>
    <w:multiLevelType w:val="hybridMultilevel"/>
    <w:tmpl w:val="4D5AE9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5932203B"/>
    <w:multiLevelType w:val="hybridMultilevel"/>
    <w:tmpl w:val="404AC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B4E90"/>
    <w:multiLevelType w:val="hybridMultilevel"/>
    <w:tmpl w:val="45928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A3"/>
    <w:rsid w:val="000269DA"/>
    <w:rsid w:val="002275DC"/>
    <w:rsid w:val="00350C96"/>
    <w:rsid w:val="00407F9C"/>
    <w:rsid w:val="004F67A1"/>
    <w:rsid w:val="00692FA6"/>
    <w:rsid w:val="007553F3"/>
    <w:rsid w:val="007A4271"/>
    <w:rsid w:val="00B8438A"/>
    <w:rsid w:val="00BD25E8"/>
    <w:rsid w:val="00C17AA3"/>
    <w:rsid w:val="00C20661"/>
    <w:rsid w:val="00C46C25"/>
    <w:rsid w:val="00CC18B0"/>
    <w:rsid w:val="00ED1B43"/>
    <w:rsid w:val="00F43E7C"/>
    <w:rsid w:val="00F5772F"/>
    <w:rsid w:val="00F57D48"/>
    <w:rsid w:val="00FC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3F0F"/>
  <w15:chartTrackingRefBased/>
  <w15:docId w15:val="{A8E74D35-E754-4126-94D6-F07303C8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694</Words>
  <Characters>4131</Characters>
  <Application>Microsoft Office Word</Application>
  <DocSecurity>0</DocSecurity>
  <Lines>98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2019-11-16T19:18:00Z</dcterms:created>
  <dcterms:modified xsi:type="dcterms:W3CDTF">2019-11-18T14:41:00Z</dcterms:modified>
</cp:coreProperties>
</file>