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EA4" w:rsidRPr="00545883" w:rsidRDefault="00700EA4" w:rsidP="00700EA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МІНІСТЕРСТВО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ОСВІТИ ТА НАУКИ УКРАЇНИ</w:t>
      </w:r>
    </w:p>
    <w:p w:rsidR="00700EA4" w:rsidRPr="00545883" w:rsidRDefault="00700EA4" w:rsidP="00700EA4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НАЦІОНАЛЬНИЙ ТЕХНІЧНИЙ УНІ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ВЕРСИТЕТ</w:t>
      </w:r>
    </w:p>
    <w:p w:rsidR="00700EA4" w:rsidRPr="00545883" w:rsidRDefault="00700EA4" w:rsidP="00700EA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«ХАРКІ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КИЙ ПОЛІТЕХНІЧНИЙ І</w:t>
      </w:r>
      <w:r w:rsidRPr="005458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НСТИТУТ»</w:t>
      </w:r>
    </w:p>
    <w:p w:rsidR="00700EA4" w:rsidRPr="00545883" w:rsidRDefault="00700EA4" w:rsidP="00700EA4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EA4" w:rsidRPr="00477BD7" w:rsidRDefault="00700EA4" w:rsidP="00700EA4">
      <w:pPr>
        <w:tabs>
          <w:tab w:val="center" w:pos="3682"/>
          <w:tab w:val="center" w:pos="4390"/>
          <w:tab w:val="center" w:pos="7251"/>
        </w:tabs>
        <w:spacing w:after="97" w:line="36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Факультет (</w:t>
      </w:r>
      <w:proofErr w:type="gramStart"/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відділення)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</w:r>
      <w:proofErr w:type="gramEnd"/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  <w:t xml:space="preserve">          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Соціально-гуманітарних технологій  </w:t>
      </w:r>
    </w:p>
    <w:p w:rsidR="00700EA4" w:rsidRPr="00477BD7" w:rsidRDefault="00700EA4" w:rsidP="00700EA4">
      <w:pPr>
        <w:tabs>
          <w:tab w:val="center" w:pos="6378"/>
        </w:tabs>
        <w:spacing w:after="93" w:line="36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Кафедра (предметна, циклова </w:t>
      </w:r>
      <w:proofErr w:type="gramStart"/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комісія)   </w:t>
      </w:r>
      <w:proofErr w:type="gramEnd"/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ізичного виховання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</w:p>
    <w:p w:rsidR="00700EA4" w:rsidRPr="00545883" w:rsidRDefault="00700EA4" w:rsidP="00700EA4">
      <w:pPr>
        <w:tabs>
          <w:tab w:val="center" w:pos="2974"/>
          <w:tab w:val="center" w:pos="3682"/>
          <w:tab w:val="center" w:pos="6448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Напрям підготовки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  <w:t xml:space="preserve">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  <w:t xml:space="preserve">                              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</w:t>
      </w:r>
      <w:r w:rsidRPr="00477BD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017 Фізична культура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8"/>
        </w:rPr>
        <w:t>шифр і назва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) </w:t>
      </w:r>
    </w:p>
    <w:p w:rsidR="00700EA4" w:rsidRPr="00545883" w:rsidRDefault="00700EA4" w:rsidP="00700EA4">
      <w:pPr>
        <w:spacing w:after="16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EA4" w:rsidRPr="00545883" w:rsidRDefault="00700EA4" w:rsidP="00700EA4">
      <w:pPr>
        <w:tabs>
          <w:tab w:val="center" w:pos="850"/>
          <w:tab w:val="center" w:pos="1558"/>
          <w:tab w:val="center" w:pos="2266"/>
          <w:tab w:val="center" w:pos="2974"/>
          <w:tab w:val="center" w:pos="3682"/>
          <w:tab w:val="center" w:pos="4390"/>
          <w:tab w:val="center" w:pos="6372"/>
        </w:tabs>
        <w:spacing w:after="142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</w:p>
    <w:p w:rsidR="00700EA4" w:rsidRPr="00545883" w:rsidRDefault="00700EA4" w:rsidP="00700EA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EA4" w:rsidRPr="00545883" w:rsidRDefault="00700EA4" w:rsidP="00700EA4">
      <w:pPr>
        <w:spacing w:after="34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EA4" w:rsidRPr="00A36D8A" w:rsidRDefault="00700EA4" w:rsidP="00700EA4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РЕФЕРАТ</w:t>
      </w:r>
    </w:p>
    <w:p w:rsidR="00700EA4" w:rsidRPr="007B24A4" w:rsidRDefault="00700EA4" w:rsidP="00700EA4">
      <w:pPr>
        <w:spacing w:after="139" w:line="360" w:lineRule="auto"/>
        <w:ind w:left="150" w:hanging="1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B24A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Дисципліна: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Безпека життєдіяльності</w:t>
      </w:r>
      <w:r w:rsidRPr="007B24A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7B24A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Тема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роботи</w:t>
      </w:r>
      <w:r w:rsidRPr="007B24A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: </w:t>
      </w:r>
      <w:r w:rsidRPr="00700EA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Епідемія СНІДу як одна з небезпек в Україні. Наслідки для суспільства та шляхи боротьби.</w:t>
      </w:r>
    </w:p>
    <w:p w:rsidR="00700EA4" w:rsidRPr="007B24A4" w:rsidRDefault="00700EA4" w:rsidP="00700EA4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B24A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700EA4" w:rsidRPr="007B24A4" w:rsidRDefault="00700EA4" w:rsidP="00700EA4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00EA4" w:rsidRPr="007B24A4" w:rsidRDefault="00700EA4" w:rsidP="00700EA4">
      <w:pPr>
        <w:spacing w:after="66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00EA4" w:rsidRPr="00545883" w:rsidRDefault="00700EA4" w:rsidP="00700EA4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Виконала 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Ревенко Софія Сергії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 w:color="000000"/>
          <w:lang w:val="uk-UA"/>
        </w:rPr>
        <w:t>вна</w:t>
      </w:r>
    </w:p>
    <w:p w:rsidR="00700EA4" w:rsidRPr="00545883" w:rsidRDefault="00700EA4" w:rsidP="00700EA4">
      <w:pPr>
        <w:tabs>
          <w:tab w:val="center" w:pos="850"/>
          <w:tab w:val="center" w:pos="1558"/>
          <w:tab w:val="center" w:pos="2266"/>
          <w:tab w:val="center" w:pos="2974"/>
          <w:tab w:val="center" w:pos="4965"/>
        </w:tabs>
        <w:spacing w:after="98" w:line="360" w:lineRule="auto"/>
        <w:rPr>
          <w:rFonts w:ascii="Times New Roman" w:hAnsi="Times New Roman" w:cs="Times New Roman"/>
          <w:color w:val="000000" w:themeColor="text1"/>
          <w:sz w:val="20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0"/>
          <w:szCs w:val="28"/>
          <w:lang w:val="uk-UA"/>
        </w:rPr>
        <w:t>ПІБ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>)</w:t>
      </w:r>
    </w:p>
    <w:p w:rsidR="00700EA4" w:rsidRPr="00545883" w:rsidRDefault="00700EA4" w:rsidP="00700EA4">
      <w:pPr>
        <w:spacing w:after="68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5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00EA4" w:rsidRPr="00545883" w:rsidRDefault="00700EA4" w:rsidP="00700EA4">
      <w:pPr>
        <w:tabs>
          <w:tab w:val="center" w:pos="4989"/>
          <w:tab w:val="center" w:pos="8639"/>
          <w:tab w:val="center" w:pos="9347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Викладач </w:t>
      </w:r>
      <w:r w:rsidR="00B85E7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                                        Ящеріцин Євген Володимирович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 xml:space="preserve">                                                                   </w:t>
      </w:r>
      <w:r w:rsidRPr="0054588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br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0"/>
          <w:szCs w:val="28"/>
          <w:lang w:val="uk-UA"/>
        </w:rPr>
        <w:t>ПІБ</w:t>
      </w:r>
      <w:r w:rsidRPr="00545883">
        <w:rPr>
          <w:rFonts w:ascii="Times New Roman" w:hAnsi="Times New Roman" w:cs="Times New Roman"/>
          <w:color w:val="000000" w:themeColor="text1"/>
          <w:sz w:val="20"/>
          <w:szCs w:val="28"/>
        </w:rPr>
        <w:t xml:space="preserve">) </w:t>
      </w:r>
    </w:p>
    <w:p w:rsidR="00700EA4" w:rsidRDefault="00700EA4" w:rsidP="00700EA4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</w:p>
    <w:p w:rsidR="00B85E7A" w:rsidRPr="00545883" w:rsidRDefault="00B85E7A" w:rsidP="00700EA4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00EA4" w:rsidRPr="00545883" w:rsidRDefault="00700EA4" w:rsidP="00700EA4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Харків 2021</w:t>
      </w:r>
    </w:p>
    <w:p w:rsidR="000652B0" w:rsidRPr="0073748A" w:rsidRDefault="007F448D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3748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 xml:space="preserve">Зміст </w:t>
      </w:r>
    </w:p>
    <w:p w:rsidR="007F448D" w:rsidRPr="00CF54F1" w:rsidRDefault="007F448D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Вступ </w:t>
      </w:r>
      <w:r w:rsidR="007B2F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……………………………………………………………………………3</w:t>
      </w:r>
    </w:p>
    <w:p w:rsidR="007F448D" w:rsidRPr="00CF54F1" w:rsidRDefault="007F448D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 </w:t>
      </w:r>
      <w:r w:rsidR="00CF54F1"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СНІД в Україні </w:t>
      </w:r>
      <w:r w:rsidR="004D304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…………………………………………………………………5</w:t>
      </w:r>
    </w:p>
    <w:p w:rsidR="00CF54F1" w:rsidRPr="0073748A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3 Профілактика хвороби та шлях подолання </w:t>
      </w:r>
      <w:r w:rsid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…………………………………..7</w:t>
      </w: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4 Висновок </w:t>
      </w:r>
      <w:r w:rsid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………………………………………………………………………..8</w:t>
      </w:r>
    </w:p>
    <w:p w:rsidR="007607E3" w:rsidRDefault="007607E3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5 Список використаних джерел </w:t>
      </w:r>
      <w:r w:rsidR="00F937B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…………………………………………………9</w:t>
      </w: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Default="00CF54F1" w:rsidP="00CF54F1">
      <w:pPr>
        <w:tabs>
          <w:tab w:val="center" w:pos="4989"/>
          <w:tab w:val="center" w:pos="8639"/>
          <w:tab w:val="center" w:pos="9347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54F1" w:rsidRPr="003F12F5" w:rsidRDefault="00CF54F1" w:rsidP="003F12F5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62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Вступ</w:t>
      </w:r>
    </w:p>
    <w:p w:rsidR="00CF54F1" w:rsidRDefault="00CF54F1" w:rsidP="007B2FB5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62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ВІЛ-інфекція – це соціально небезпечне інфекційне захворювання, що розвивається внаслідок інфікування вірусом імунодефіциту людини (ВІЛ), довготривалого переживання (персистенції)  ВІЛ в лімфоцитах, макрофагах  та клітинах нервової тканини. Хвороба характеризується прогресуючою дисфункцією імунної, нервової, лімфатичної та інших  систем організму. Відповідно до сучасних уявлень ВІЛ-інфекція відноситься до невиліковних хвороб, має тривалий хронічний перебіг і, в разі відсутності  ефективної терапії</w:t>
      </w:r>
      <w:r w:rsidR="007B2F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закінчується смертю хворого.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ВІЛ передається: </w:t>
      </w:r>
    </w:p>
    <w:p w:rsidR="00CF54F1" w:rsidRDefault="00CF54F1" w:rsidP="003F12F5">
      <w:pPr>
        <w:pStyle w:val="a3"/>
        <w:numPr>
          <w:ilvl w:val="0"/>
          <w:numId w:val="1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Через кров - при потрапляння крові чи інших біологічних рідин, що містять кров (сперма, виділення піхви, грудне молоко) від  ВІЛ-інфікованої особи до здорової  людини. Найчастіше цей шлях реалізується при ін’єкційному введенні наркотичних речовин брудними шприцами та голками, що вже використовувались іншими особами.</w:t>
      </w:r>
    </w:p>
    <w:p w:rsidR="00CF54F1" w:rsidRDefault="00CF54F1" w:rsidP="003F12F5">
      <w:pPr>
        <w:pStyle w:val="a3"/>
        <w:numPr>
          <w:ilvl w:val="0"/>
          <w:numId w:val="1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Статевим шляхом - підчас незахищених статевих стосунків, незалежно від того чи це вагінальний, оральний чи анальний секс.</w:t>
      </w:r>
    </w:p>
    <w:p w:rsidR="00CF54F1" w:rsidRPr="00CF54F1" w:rsidRDefault="00CF54F1" w:rsidP="003F12F5">
      <w:pPr>
        <w:pStyle w:val="a3"/>
        <w:numPr>
          <w:ilvl w:val="0"/>
          <w:numId w:val="1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Внаслідок передачі вірусу від інфікованої ВІЛ матері до її дитини підчас вагітності, пологів та годуванні груддю. Ризик інфікування зростає під час годування дитини груддю, при важкому перебігу хвороби у матері та складних пологах.</w:t>
      </w:r>
    </w:p>
    <w:p w:rsidR="00CF54F1" w:rsidRDefault="00CF54F1" w:rsidP="003F12F5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62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ВІЛ не передається: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F54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 спільному користуванні побутовими речами, посудом, роботі в одному приміщенні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лазні та сауні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Підчас поцілунків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Обіймах та рукостисканні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 чханні та кашлі</w:t>
      </w:r>
    </w:p>
    <w:p w:rsidR="003F12F5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Через поручні, дверні ручки, столи, стільці</w:t>
      </w:r>
    </w:p>
    <w:p w:rsidR="00CF54F1" w:rsidRDefault="00CF54F1" w:rsidP="003F12F5">
      <w:pPr>
        <w:pStyle w:val="a3"/>
        <w:numPr>
          <w:ilvl w:val="0"/>
          <w:numId w:val="3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При укусах комарів чи інших комах.</w:t>
      </w:r>
    </w:p>
    <w:p w:rsidR="003F12F5" w:rsidRDefault="003F12F5" w:rsidP="004F456A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Після закінчення гострої стадії ВІЛ-інфекції розвивається безсимптомний період, який триває 8-10-12 років: здебільшого людина відчуває себе здоровою, веде звичайний спосіб життя, хоча періодично збільшуються лімфовузли, часто з’являються простудні захворювання. Такі люди є носіями ВІЛ і являють найбільшу загрозу для своїх сексуальних партнерів та партнерів по голці, не можуть бути донорами крові і органів. Вірус, що знаходиться весь цей час в організмі, постійно вражає клітини імунної системи, так звані СД4 лімфоцити, які захищають організм від вторгнення мікроорганізмів ( бактерій, вірусів, грибків і т.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ін.). В здоровому організмі їх кількість становить 1000 в мл. крові. Кожного року кількість СД4 в крові ВІЛ-інфікованого зменшується в середньому на 50 клітин, і коли їх кількість падає до 300-200 і нижче порушується система імунного захисту і розвиваються захворювання, спричинені збудниками різних інфекцій, які в практиці ВІЛ-інфекції/СНІДу мають назву опортуністичних інфекцій. Людина погано себе почуває, відзначає схуднення, слабкість, стомлюваність. Ця стадія хвороби називається СНІД і проявами його можуть бути герметична інфекція ( насамперед оперізуючий герпес), грибкові ураження шкіри і слизових оболонок, активується або первинно розвивається туберкульоз.</w:t>
      </w:r>
    </w:p>
    <w:p w:rsidR="003F12F5" w:rsidRDefault="003F12F5" w:rsidP="004F456A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12F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Після інфікування вірус починає швидко розмножуватись, вражає різні клітини, органи та системи організму. Через 6-8 тижнів у третини інфікованих розвивається гостра ВІЛ-інфекція, яка протікає у формі лихоманки зі слабкістю, підвищенням температури, болях в суглобах, як це часто спостерігається при ГРЗ, у інших - цей період проходить непомітно. Через 1,5-3 місяці після інфікування в крові інфікованої людини з’являються антитіла до ВІЛ, на виявленні яких ґрунтується діагностика ВІЛ-інфекції. Період, що проходить від часу інфікування до формування антитіл до ВІЛ, називають «сероконверсіонним або діагностичним  вікном».</w:t>
      </w:r>
    </w:p>
    <w:p w:rsidR="004F456A" w:rsidRDefault="004F456A" w:rsidP="004F456A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F456A" w:rsidRDefault="004F456A" w:rsidP="004F456A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F456A" w:rsidRDefault="004F456A" w:rsidP="004F456A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F456A" w:rsidRDefault="007B2FB5" w:rsidP="007B2FB5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B2FB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СНІД в Україні</w:t>
      </w:r>
    </w:p>
    <w:p w:rsidR="00492278" w:rsidRPr="00492278" w:rsidRDefault="00492278" w:rsidP="00492278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Щорічно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грудня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відзначається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Всесвітній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день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боротьби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СНІДом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Рішення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Всесвітньої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організації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охорони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здоров’я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(ВООЗ) про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це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було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прийнято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1988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році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Епідемія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 /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СНІДу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Україні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набула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найбільших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Європі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масштабів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Експертів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ООН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турбує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той факт,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розвиток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епідемії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продовжує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випереджати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асштаби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темпи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боротьби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нею.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Взагалі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 ВІЛ / СНІД є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потужним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фактором,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який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призводить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різнобічного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деструктивного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впливу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соціальне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економічне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життя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суспільства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найбільш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уражених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СНІДом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регіонах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відзначено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зниження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середньої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очікуваної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тривалості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життя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15-20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років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B2FB5" w:rsidRDefault="00492278" w:rsidP="00492278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східній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частині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Європи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основними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шляхами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поширення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 є гетеросексуальні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контакти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споживання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ін’єкційних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наркотиків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66% і 28%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центральній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західній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частинах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Європи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статеві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контакти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між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чоловіками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залишаються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основним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шляхом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передачі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ВІЛ-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інфекції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28% і 44%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нових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гетеросексуальний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шлях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інфікування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становив 24% і 33%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922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жаль, і сьогодні лише кожен другий ВІЛ-інфікований українець знає свій діагноз і звернувся до медичного закладу. Тому однією з головних проблем є недостатні обсяги тестування.</w:t>
      </w:r>
    </w:p>
    <w:p w:rsidR="00492278" w:rsidRPr="00492278" w:rsidRDefault="00492278" w:rsidP="00492278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922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Рівень інфікованості населення України вірусом імунодефіциту людини об’єктивно становить загрозу національній безпеці держави. Темпи зростання ВІЛ-інфікованості нашого населення найвищі в світі, за винятком кількох найвідсталіших країн Африки, які, до речі, значно випереджують нас за стандартизованим показником народжуваності. Тут Україна має таки найгірший у світі показник.</w:t>
      </w:r>
    </w:p>
    <w:p w:rsidR="00492278" w:rsidRDefault="00492278" w:rsidP="00492278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227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Епідемію ВІЛ/СНІД фахівці визнають як першу у відомій історії людства дійсно глобальну епідемію. Ні чума, ні чорна віспа, ні холера не є прецедентами, тому що ВІЛ/СНІД не схожий на жодну з цих і відомих хвороб людини. Чума уносила десятки тисяч життів у регіонах, де вибухала епідемія, але ніколи не охоплювала всю планету разом.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Крім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того,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деякі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люди,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перехворівши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виживали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здобуваючи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імунітет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брали на себе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працю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догляду за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хворими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відновленню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постраждалого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господарства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ВІЛ/СНІД не є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рідким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захворюванням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якого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можуть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випадково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постраждати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деякі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люди.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Провідні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спеціалісти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визначають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наш час ВІЛ/СНІД як "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глобальну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кризу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здоров'я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", як першу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дійсно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земну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безпрецедентну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епідемію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інфекційного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дотепер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третій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декаді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епідемії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контролюється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медициною і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нього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вмирає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кожен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хто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заразився</w:t>
      </w:r>
      <w:proofErr w:type="spellEnd"/>
      <w:r w:rsidRPr="004922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3040" w:rsidRPr="004D3040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оцінними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даними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початок 2018 р. в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країні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проживало 244 000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позитивних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людей.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Кожен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сотий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громадянин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віці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до 49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років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інфікований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є одним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найвищих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показників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серед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країн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регіону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3040" w:rsidRPr="004D3040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даними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Європейського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центру з контролю та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профілактики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захворюваності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Європейського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регіонального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бюро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Всесвітньої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організації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охорони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здоров’я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регіон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Східної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Європи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Центральної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Азії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якого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територіально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належить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Україна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єдиний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світі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продовжує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зростати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кількість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нових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смертей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СНІДу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3040" w:rsidRPr="004D3040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Епідемія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Україні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сучасному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етапі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характеризується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переважним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ураженням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осіб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працездатного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віку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зростанням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частки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вікової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групи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старше 50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років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серед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нових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поширюється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переважно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статевим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шляхом, але все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ще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залишається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сконцентрованою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ключових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інфікування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групах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населення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3040" w:rsidRPr="004D3040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Протягом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2018 р. в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Україні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щодня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реєстрували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інфекцію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24 —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СНІД і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дев’ять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смерті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хвороб,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зумовлених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СНІДом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92278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Згідно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офіційними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статистичними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даними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період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1987 —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травень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 р., у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країні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офіційно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зареєстровано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341 084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серед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громадян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зокрема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114 487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випадків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СНІД і 49 751 випадок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смерті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захворювань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зумовлених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СНІДом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3040" w:rsidRDefault="004D3040" w:rsidP="004D3040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Найвищі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рівні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поширеності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ВІЛ-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інфекції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зареєстровано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Одеській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(898,3 на 100 000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населення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Дніпропетровській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(792,6),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Миколаївській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(743,5) областях, м.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(479,0),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Київській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(447,9),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Херсонській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(420,1) та </w:t>
      </w:r>
      <w:proofErr w:type="spellStart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>Чернігівській</w:t>
      </w:r>
      <w:proofErr w:type="spellEnd"/>
      <w:r w:rsidRPr="004D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(420,4) областях.</w:t>
      </w:r>
    </w:p>
    <w:p w:rsidR="00492278" w:rsidRDefault="00DB416C" w:rsidP="00DB416C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Профілактика хвороби та шлях подолання</w:t>
      </w:r>
    </w:p>
    <w:p w:rsidR="00DB416C" w:rsidRPr="00DB416C" w:rsidRDefault="00DB416C" w:rsidP="00DB416C">
      <w:pPr>
        <w:tabs>
          <w:tab w:val="center" w:pos="4989"/>
          <w:tab w:val="center" w:pos="8639"/>
          <w:tab w:val="center" w:pos="9347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сьогодні ВІЛ-інфекція не має радикальних засобів лікування, тому головною зброєю в боротьбі з поширенням вірусу є попередження нових випадків інфікуван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ня. У зв'язку з цим, необхідно:</w:t>
      </w:r>
    </w:p>
    <w:p w:rsidR="00DB416C" w:rsidRP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приймати правильні щодо свого здоров'я рішення, намагатися протистояти таким факторам ризику, як потреба експериментувати, самоутверджуватись під тиском з боку однолітків та наркодільців;</w:t>
      </w:r>
    </w:p>
    <w:p w:rsidR="00DB416C" w:rsidRP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уникати випадкових статевих контактів, бо чим більше сексуальних партнерів, тим вищим є ризик інфікування. Застосування презервативів значно знижує можливість інфікування партнера не тільки ВІЛ, але й збудниками венеричних захворювань, вірусних гепатитів. Купуючи презервативи, слід звертати увагу на строки їхньої реалізації та наявність спеціальної змазки, що засвідчує напис в анотації - проти інфекційних хвороб (</w:t>
      </w:r>
      <w:proofErr w:type="spellStart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іnfections</w:t>
      </w:r>
      <w:proofErr w:type="spellEnd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diseases</w:t>
      </w:r>
      <w:proofErr w:type="spellEnd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prevention</w:t>
      </w:r>
      <w:proofErr w:type="spellEnd"/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 чи АНТИСНІД. Рекомендується вживати латексні презервативи;</w:t>
      </w:r>
    </w:p>
    <w:p w:rsidR="00DB416C" w:rsidRP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сексуальні стосунки з особами, що вживають наркотики, здебільшого неконтрольовані і вже тому небезпечні. За даними статистики 30 - 50 % осіб, що вживають наркотики ін'єкційним шляхом, інфіковані ВІЛ отож, вірогідність інфікування надзвичайно висока;</w:t>
      </w:r>
    </w:p>
    <w:p w:rsidR="00DB416C" w:rsidRP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пам'ятати, що венеричні хвороби сприяють поширенню ВІЛ, а тому їх потрібно терміново лікувати;</w:t>
      </w:r>
    </w:p>
    <w:p w:rsidR="00DB416C" w:rsidRP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 застосовувати вже використані, брудні шприци та голки при введенні наркотиків. Для кожної ін'єкції слід використовувати одноразовий стерильний шприц та голку, а якщо це неможливо, то кип'ятити шприци багаторазового вживання чи промивати їх дезрозчином;</w:t>
      </w:r>
    </w:p>
    <w:p w:rsidR="00DB416C" w:rsidRDefault="00DB416C" w:rsidP="00DB416C">
      <w:pPr>
        <w:pStyle w:val="a3"/>
        <w:numPr>
          <w:ilvl w:val="0"/>
          <w:numId w:val="4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важливо знати, що вагітні ВІЛ-інфіковані жінки можуть запобігти народженню хворої на ВІЛ-інфекцію дитини, якщо вони якнайраніше </w:t>
      </w:r>
      <w:r w:rsidRPr="00DB41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звернуться в жіночу консультацію, для проведення профілактичного лікування.</w:t>
      </w:r>
    </w:p>
    <w:p w:rsidR="0073748A" w:rsidRDefault="0073748A" w:rsidP="0073748A">
      <w:pPr>
        <w:tabs>
          <w:tab w:val="center" w:pos="4989"/>
          <w:tab w:val="center" w:pos="8639"/>
          <w:tab w:val="center" w:pos="9347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3748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Висновок</w:t>
      </w:r>
    </w:p>
    <w:p w:rsidR="0073748A" w:rsidRDefault="0073748A" w:rsidP="0073748A">
      <w:pPr>
        <w:pStyle w:val="a3"/>
        <w:numPr>
          <w:ilvl w:val="0"/>
          <w:numId w:val="5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Вірус імунодефіциту люди</w:t>
      </w:r>
      <w:r w:rsidRP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 або ВІЛ  — два види вірусів з роду лентивірусів (родини ретровірусів), хазяїном яких є людина. Спричинюють синдром набутого імунного дефіциту (СНІД), — хворобу імунної системи за якої організм хворого втрачає можливість захищатися від ВІЛ-асоційованих хвороб: опортуністичних інфекцій та пухлин. Без лікування смерть настає в середньому через 9-11 років після зараження.</w:t>
      </w:r>
    </w:p>
    <w:p w:rsidR="0073748A" w:rsidRDefault="0073748A" w:rsidP="0073748A">
      <w:pPr>
        <w:pStyle w:val="a3"/>
        <w:numPr>
          <w:ilvl w:val="0"/>
          <w:numId w:val="5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східній частині Європи основними шляхами поширення ВІЛ є гетеросексуальні контакти і споживання ін’єкційних наркотиків: 66% і 28% випадків відповідно.</w:t>
      </w:r>
    </w:p>
    <w:p w:rsidR="0073748A" w:rsidRDefault="0073748A" w:rsidP="0073748A">
      <w:pPr>
        <w:pStyle w:val="a3"/>
        <w:numPr>
          <w:ilvl w:val="0"/>
          <w:numId w:val="5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ВІЛ передається: через кров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 потрапляння крові чи інших біологічних рідин, що містять кров (сперма, виділення піхви, грудне молоко), статевим шляхом - підчас незахищених статевих стосунків, незалежно від того чи це вагінальний, оральний чи анальний секс, а також передача від інфікованої ВІЛ матері до її дитини підчас вагітності, пологів та годуванні груддю.</w:t>
      </w:r>
    </w:p>
    <w:p w:rsidR="0073748A" w:rsidRDefault="0073748A" w:rsidP="0073748A">
      <w:pPr>
        <w:pStyle w:val="a3"/>
        <w:numPr>
          <w:ilvl w:val="0"/>
          <w:numId w:val="5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374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Найвищі рівні поширеності ВІЛ-інфекції зареєстровано в Одеській (898,3 на 100 000 населення), Дніпропетровській (792,6), Миколаївській (743,5) областях, м. Київ (479,0), Київській (447,9), Херсонській (420,1) та Чернігівській (420,4) областях.</w:t>
      </w:r>
    </w:p>
    <w:p w:rsidR="007607E3" w:rsidRDefault="007607E3" w:rsidP="0073748A">
      <w:pPr>
        <w:pStyle w:val="a3"/>
        <w:numPr>
          <w:ilvl w:val="0"/>
          <w:numId w:val="5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 основному, інформації для написання даного реферату було достатньо, аби загально вмістити основні положення щодо ситуації інфікування ВІЛ. </w:t>
      </w:r>
    </w:p>
    <w:p w:rsidR="007607E3" w:rsidRDefault="007607E3" w:rsidP="007607E3">
      <w:p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607E3" w:rsidRDefault="007607E3" w:rsidP="007607E3">
      <w:p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607E3" w:rsidRDefault="007607E3" w:rsidP="007607E3">
      <w:p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607E3" w:rsidRDefault="007607E3" w:rsidP="007607E3">
      <w:p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927E2" w:rsidRDefault="007607E3" w:rsidP="001927E2">
      <w:pPr>
        <w:tabs>
          <w:tab w:val="center" w:pos="4989"/>
          <w:tab w:val="center" w:pos="8639"/>
          <w:tab w:val="center" w:pos="9347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607E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Список використаних джерел</w:t>
      </w:r>
    </w:p>
    <w:p w:rsidR="007607E3" w:rsidRPr="001927E2" w:rsidRDefault="007607E3" w:rsidP="007607E3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Вірус імунодефіциту людини </w:t>
      </w:r>
      <w:hyperlink r:id="rId7" w:history="1">
        <w:r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https://uk.wikipedia.org/wiki/Вірус_імунодефіциту_людини</w:t>
        </w:r>
      </w:hyperlink>
    </w:p>
    <w:p w:rsidR="007607E3" w:rsidRPr="001927E2" w:rsidRDefault="007607E3" w:rsidP="007607E3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Що таке віл та які способи його профілактики існують </w:t>
      </w:r>
      <w:hyperlink r:id="rId8" w:history="1">
        <w:r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https://phc.org.ua/news/scho-take-vil-ta-yaki-sposobi-yogo-profilaktiki-isnuyut</w:t>
        </w:r>
      </w:hyperlink>
    </w:p>
    <w:p w:rsidR="007607E3" w:rsidRPr="001927E2" w:rsidRDefault="007607E3" w:rsidP="007607E3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ВІЛ/СНІД </w:t>
      </w:r>
      <w:hyperlink r:id="rId9" w:history="1">
        <w:r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https://uk.wikipedia.org/wiki/ВІЛ/СНІД</w:t>
        </w:r>
      </w:hyperlink>
    </w:p>
    <w:p w:rsidR="007607E3" w:rsidRPr="001927E2" w:rsidRDefault="007607E3" w:rsidP="001927E2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ВІЛ/СНІД </w:t>
      </w:r>
      <w:hyperlink r:id="rId10" w:history="1">
        <w:r w:rsidR="001927E2"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https://aph.org.ua/uk/pro-nas/napryamy-roboty/vil-snid/</w:t>
        </w:r>
      </w:hyperlink>
    </w:p>
    <w:p w:rsidR="001927E2" w:rsidRPr="001927E2" w:rsidRDefault="001927E2" w:rsidP="001927E2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ВІЛ/СНІД </w:t>
      </w:r>
      <w:hyperlink r:id="rId11" w:history="1">
        <w:r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https://phc.org.ua/dlya-pacientiv/pro-vilsnid</w:t>
        </w:r>
      </w:hyperlink>
    </w:p>
    <w:p w:rsidR="001927E2" w:rsidRPr="001927E2" w:rsidRDefault="001927E2" w:rsidP="001927E2">
      <w:pPr>
        <w:pStyle w:val="a3"/>
        <w:numPr>
          <w:ilvl w:val="0"/>
          <w:numId w:val="6"/>
        </w:numPr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92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Профілактика захворювання на ВІЛ/СНІД </w:t>
      </w:r>
      <w:hyperlink r:id="rId12" w:history="1">
        <w:r w:rsidRPr="001927E2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http://gaysincentr.inf.ua/лікар-радить/профілактика-захворювання-на-вілснід.html</w:t>
        </w:r>
      </w:hyperlink>
    </w:p>
    <w:p w:rsidR="001927E2" w:rsidRPr="007607E3" w:rsidRDefault="001927E2" w:rsidP="001927E2">
      <w:pPr>
        <w:pStyle w:val="a3"/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73748A" w:rsidRPr="0073748A" w:rsidRDefault="0073748A" w:rsidP="0073748A">
      <w:pPr>
        <w:pStyle w:val="a3"/>
        <w:tabs>
          <w:tab w:val="center" w:pos="4989"/>
          <w:tab w:val="center" w:pos="8639"/>
          <w:tab w:val="center" w:pos="9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73748A" w:rsidRPr="0073748A" w:rsidSect="007B2FB5">
      <w:footerReference w:type="default" r:id="rId13"/>
      <w:pgSz w:w="11906" w:h="16838"/>
      <w:pgMar w:top="1134" w:right="850" w:bottom="1134" w:left="1701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B3F" w:rsidRDefault="00CC2B3F" w:rsidP="004F456A">
      <w:pPr>
        <w:spacing w:after="0" w:line="240" w:lineRule="auto"/>
      </w:pPr>
      <w:r>
        <w:separator/>
      </w:r>
    </w:p>
  </w:endnote>
  <w:endnote w:type="continuationSeparator" w:id="0">
    <w:p w:rsidR="00CC2B3F" w:rsidRDefault="00CC2B3F" w:rsidP="004F4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002695"/>
      <w:docPartObj>
        <w:docPartGallery w:val="Page Numbers (Bottom of Page)"/>
        <w:docPartUnique/>
      </w:docPartObj>
    </w:sdtPr>
    <w:sdtEndPr/>
    <w:sdtContent>
      <w:p w:rsidR="004F456A" w:rsidRDefault="004F456A">
        <w:pPr>
          <w:pStyle w:val="a6"/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inline distT="0" distB="0" distL="0" distR="0" wp14:anchorId="3B5BA451" wp14:editId="45BB8161">
                  <wp:extent cx="5467350" cy="45085"/>
                  <wp:effectExtent l="0" t="9525" r="0" b="2540"/>
                  <wp:docPr id="1" name="Блок-схема: решение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E595A6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4F456A" w:rsidRDefault="004F456A">
        <w:pPr>
          <w:pStyle w:val="a6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937B3">
          <w:rPr>
            <w:noProof/>
          </w:rPr>
          <w:t>3</w:t>
        </w:r>
        <w:r>
          <w:fldChar w:fldCharType="end"/>
        </w:r>
      </w:p>
    </w:sdtContent>
  </w:sdt>
  <w:p w:rsidR="004F456A" w:rsidRDefault="004F456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B3F" w:rsidRDefault="00CC2B3F" w:rsidP="004F456A">
      <w:pPr>
        <w:spacing w:after="0" w:line="240" w:lineRule="auto"/>
      </w:pPr>
      <w:r>
        <w:separator/>
      </w:r>
    </w:p>
  </w:footnote>
  <w:footnote w:type="continuationSeparator" w:id="0">
    <w:p w:rsidR="00CC2B3F" w:rsidRDefault="00CC2B3F" w:rsidP="004F4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856C1"/>
    <w:multiLevelType w:val="hybridMultilevel"/>
    <w:tmpl w:val="BF247052"/>
    <w:lvl w:ilvl="0" w:tplc="604A8B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3D39D8"/>
    <w:multiLevelType w:val="hybridMultilevel"/>
    <w:tmpl w:val="A1DAA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D21A8"/>
    <w:multiLevelType w:val="hybridMultilevel"/>
    <w:tmpl w:val="BA8616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495D3E"/>
    <w:multiLevelType w:val="hybridMultilevel"/>
    <w:tmpl w:val="47643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7100E"/>
    <w:multiLevelType w:val="hybridMultilevel"/>
    <w:tmpl w:val="4198E2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F93028B"/>
    <w:multiLevelType w:val="hybridMultilevel"/>
    <w:tmpl w:val="85D6DC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2B"/>
    <w:rsid w:val="00065AB9"/>
    <w:rsid w:val="001927E2"/>
    <w:rsid w:val="003A3A4A"/>
    <w:rsid w:val="003F12F5"/>
    <w:rsid w:val="00492278"/>
    <w:rsid w:val="004D3040"/>
    <w:rsid w:val="004F456A"/>
    <w:rsid w:val="005E1211"/>
    <w:rsid w:val="00700EA4"/>
    <w:rsid w:val="0073748A"/>
    <w:rsid w:val="007607E3"/>
    <w:rsid w:val="007B2FB5"/>
    <w:rsid w:val="007F448D"/>
    <w:rsid w:val="00B85E7A"/>
    <w:rsid w:val="00CC2B3F"/>
    <w:rsid w:val="00CF54F1"/>
    <w:rsid w:val="00DB416C"/>
    <w:rsid w:val="00F0642B"/>
    <w:rsid w:val="00F9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0F923C-4E62-4BF7-8E90-B161CDCB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4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4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456A"/>
  </w:style>
  <w:style w:type="paragraph" w:styleId="a6">
    <w:name w:val="footer"/>
    <w:basedOn w:val="a"/>
    <w:link w:val="a7"/>
    <w:uiPriority w:val="99"/>
    <w:unhideWhenUsed/>
    <w:rsid w:val="004F4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456A"/>
  </w:style>
  <w:style w:type="character" w:styleId="a8">
    <w:name w:val="Hyperlink"/>
    <w:basedOn w:val="a0"/>
    <w:uiPriority w:val="99"/>
    <w:unhideWhenUsed/>
    <w:rsid w:val="007607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c.org.ua/news/scho-take-vil-ta-yaki-sposobi-yogo-profilaktiki-isnuyu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&#1042;&#1110;&#1088;&#1091;&#1089;_&#1110;&#1084;&#1091;&#1085;&#1086;&#1076;&#1077;&#1092;&#1110;&#1094;&#1080;&#1090;&#1091;_&#1083;&#1102;&#1076;&#1080;&#1085;&#1080;" TargetMode="External"/><Relationship Id="rId12" Type="http://schemas.openxmlformats.org/officeDocument/2006/relationships/hyperlink" Target="http://gaysincentr.inf.ua/&#1083;&#1110;&#1082;&#1072;&#1088;-&#1088;&#1072;&#1076;&#1080;&#1090;&#1100;/&#1087;&#1088;&#1086;&#1092;&#1110;&#1083;&#1072;&#1082;&#1090;&#1080;&#1082;&#1072;-&#1079;&#1072;&#1093;&#1074;&#1086;&#1088;&#1102;&#1074;&#1072;&#1085;&#1085;&#1103;-&#1085;&#1072;-&#1074;&#1110;&#1083;&#1089;&#1085;&#1110;&#1076;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c.org.ua/dlya-pacientiv/pro-vilsni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ph.org.ua/uk/pro-nas/napryamy-roboty/vil-sni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&#1042;&#1030;&#1051;/&#1057;&#1053;&#1030;&#1044;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Sonya</cp:lastModifiedBy>
  <cp:revision>5</cp:revision>
  <dcterms:created xsi:type="dcterms:W3CDTF">2021-12-09T10:20:00Z</dcterms:created>
  <dcterms:modified xsi:type="dcterms:W3CDTF">2021-12-09T12:01:00Z</dcterms:modified>
</cp:coreProperties>
</file>